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82" w:rsidRDefault="00DA2882" w:rsidP="00A32037">
      <w:pPr>
        <w:ind w:left="4956" w:firstLine="708"/>
        <w:rPr>
          <w:b/>
          <w:sz w:val="28"/>
          <w:szCs w:val="28"/>
        </w:rPr>
      </w:pPr>
      <w:bookmarkStart w:id="0" w:name="_GoBack"/>
      <w:bookmarkEnd w:id="0"/>
    </w:p>
    <w:p w:rsidR="00A32037" w:rsidRPr="00934719" w:rsidRDefault="00A32037" w:rsidP="00A32037">
      <w:pPr>
        <w:ind w:left="4956" w:firstLine="708"/>
        <w:rPr>
          <w:sz w:val="28"/>
          <w:szCs w:val="28"/>
        </w:rPr>
      </w:pPr>
      <w:r w:rsidRPr="00934719">
        <w:rPr>
          <w:sz w:val="28"/>
          <w:szCs w:val="28"/>
        </w:rPr>
        <w:t>Приложение №1</w:t>
      </w:r>
    </w:p>
    <w:p w:rsidR="00A32037" w:rsidRDefault="00A32037" w:rsidP="00A3203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32037" w:rsidRDefault="00A32037" w:rsidP="00A3203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32037" w:rsidRDefault="00A32037" w:rsidP="00A3203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город  Стерлитамак </w:t>
      </w:r>
    </w:p>
    <w:p w:rsidR="00A32037" w:rsidRDefault="00A32037" w:rsidP="00A32037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32037" w:rsidRDefault="00A32037" w:rsidP="00A320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908">
        <w:rPr>
          <w:sz w:val="28"/>
          <w:szCs w:val="28"/>
        </w:rPr>
        <w:t xml:space="preserve">         № _______от________2020</w:t>
      </w:r>
      <w:r>
        <w:rPr>
          <w:sz w:val="28"/>
          <w:szCs w:val="28"/>
        </w:rPr>
        <w:t>г.</w:t>
      </w:r>
    </w:p>
    <w:p w:rsidR="00A32037" w:rsidRDefault="00A32037" w:rsidP="00A32037">
      <w:pPr>
        <w:jc w:val="both"/>
        <w:rPr>
          <w:sz w:val="28"/>
          <w:szCs w:val="28"/>
        </w:rPr>
      </w:pPr>
    </w:p>
    <w:p w:rsidR="00A32037" w:rsidRDefault="00A32037" w:rsidP="00A32037">
      <w:pPr>
        <w:jc w:val="both"/>
        <w:rPr>
          <w:sz w:val="28"/>
          <w:szCs w:val="28"/>
        </w:rPr>
      </w:pPr>
    </w:p>
    <w:p w:rsidR="00CC0B6F" w:rsidRPr="00934719" w:rsidRDefault="00882EC3" w:rsidP="00882EC3">
      <w:pPr>
        <w:jc w:val="center"/>
        <w:rPr>
          <w:sz w:val="28"/>
          <w:szCs w:val="28"/>
        </w:rPr>
      </w:pPr>
      <w:r w:rsidRPr="00934719">
        <w:rPr>
          <w:sz w:val="28"/>
          <w:szCs w:val="28"/>
        </w:rPr>
        <w:t>Стоимость услуг, предоставляемых согласно гарантированному перечню услуг</w:t>
      </w:r>
      <w:r w:rsidR="00DC1660" w:rsidRPr="00934719">
        <w:rPr>
          <w:sz w:val="28"/>
          <w:szCs w:val="28"/>
        </w:rPr>
        <w:t xml:space="preserve"> по погребению,</w:t>
      </w:r>
      <w:r w:rsidRPr="00934719">
        <w:rPr>
          <w:sz w:val="28"/>
          <w:szCs w:val="28"/>
        </w:rPr>
        <w:t xml:space="preserve"> оказываемых специализированной службой по вопроса</w:t>
      </w:r>
      <w:r w:rsidR="00DC1660" w:rsidRPr="00934719">
        <w:rPr>
          <w:sz w:val="28"/>
          <w:szCs w:val="28"/>
        </w:rPr>
        <w:t xml:space="preserve">м похоронного дела </w:t>
      </w:r>
      <w:r w:rsidR="001E5C4F" w:rsidRPr="00934719">
        <w:rPr>
          <w:sz w:val="28"/>
          <w:szCs w:val="28"/>
        </w:rPr>
        <w:t>(</w:t>
      </w:r>
      <w:r w:rsidR="00CC0B6F" w:rsidRPr="00934719">
        <w:rPr>
          <w:sz w:val="28"/>
          <w:szCs w:val="28"/>
        </w:rPr>
        <w:t>с учетом уральского коэффициента)</w:t>
      </w:r>
    </w:p>
    <w:p w:rsidR="00A32037" w:rsidRDefault="00A32037" w:rsidP="00A32037">
      <w:pPr>
        <w:jc w:val="center"/>
        <w:rPr>
          <w:sz w:val="28"/>
          <w:szCs w:val="28"/>
        </w:rPr>
      </w:pPr>
    </w:p>
    <w:p w:rsidR="00A32037" w:rsidRDefault="00A32037" w:rsidP="00A32037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пакета гарантированных услуг – всего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700EE">
        <w:rPr>
          <w:sz w:val="28"/>
          <w:szCs w:val="28"/>
        </w:rPr>
        <w:t xml:space="preserve"> </w:t>
      </w:r>
      <w:r w:rsidR="00590908">
        <w:rPr>
          <w:sz w:val="28"/>
          <w:szCs w:val="28"/>
        </w:rPr>
        <w:t>7043,59</w:t>
      </w:r>
      <w:r>
        <w:rPr>
          <w:sz w:val="28"/>
          <w:szCs w:val="28"/>
        </w:rPr>
        <w:t xml:space="preserve"> руб.</w:t>
      </w:r>
    </w:p>
    <w:p w:rsidR="00A32037" w:rsidRDefault="00A32037" w:rsidP="00A32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:rsidR="00F700EE" w:rsidRDefault="00A32037" w:rsidP="00A320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0EE" w:rsidRPr="00F700EE">
        <w:rPr>
          <w:sz w:val="28"/>
          <w:szCs w:val="28"/>
        </w:rPr>
        <w:t xml:space="preserve"> </w:t>
      </w:r>
      <w:r w:rsidR="00F700EE">
        <w:rPr>
          <w:sz w:val="28"/>
          <w:szCs w:val="28"/>
        </w:rPr>
        <w:t>оформление докумен</w:t>
      </w:r>
      <w:r w:rsidR="00C16C36">
        <w:rPr>
          <w:sz w:val="28"/>
          <w:szCs w:val="28"/>
        </w:rPr>
        <w:t>тов, необходимых для погребения</w:t>
      </w:r>
      <w:r w:rsidR="00CC0B6F">
        <w:rPr>
          <w:sz w:val="28"/>
          <w:szCs w:val="28"/>
        </w:rPr>
        <w:t xml:space="preserve">   - плата не взимается.</w:t>
      </w:r>
    </w:p>
    <w:p w:rsidR="00F700EE" w:rsidRDefault="00F700EE" w:rsidP="00F700E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A32037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и доставка</w:t>
      </w:r>
      <w:r w:rsidR="00A32037">
        <w:rPr>
          <w:sz w:val="28"/>
          <w:szCs w:val="28"/>
        </w:rPr>
        <w:t xml:space="preserve"> гроба</w:t>
      </w:r>
      <w:r>
        <w:rPr>
          <w:sz w:val="28"/>
          <w:szCs w:val="28"/>
        </w:rPr>
        <w:t xml:space="preserve"> и других предметов, </w:t>
      </w:r>
    </w:p>
    <w:p w:rsidR="00A32037" w:rsidRDefault="00F700EE" w:rsidP="00F700EE">
      <w:pPr>
        <w:rPr>
          <w:sz w:val="28"/>
          <w:szCs w:val="28"/>
        </w:rPr>
      </w:pPr>
      <w:r>
        <w:rPr>
          <w:sz w:val="28"/>
          <w:szCs w:val="28"/>
        </w:rPr>
        <w:t xml:space="preserve">  необходимых для погребения</w:t>
      </w:r>
      <w:r w:rsidR="00A32037">
        <w:rPr>
          <w:sz w:val="28"/>
          <w:szCs w:val="28"/>
        </w:rPr>
        <w:tab/>
      </w:r>
      <w:r w:rsidR="00A320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A32037">
        <w:rPr>
          <w:sz w:val="28"/>
          <w:szCs w:val="28"/>
        </w:rPr>
        <w:t xml:space="preserve">- </w:t>
      </w:r>
      <w:r w:rsidR="00590908">
        <w:rPr>
          <w:sz w:val="28"/>
          <w:szCs w:val="28"/>
        </w:rPr>
        <w:t>1685,34</w:t>
      </w:r>
      <w:r>
        <w:rPr>
          <w:sz w:val="28"/>
          <w:szCs w:val="28"/>
        </w:rPr>
        <w:t xml:space="preserve"> </w:t>
      </w:r>
      <w:r w:rsidR="00A32037">
        <w:rPr>
          <w:sz w:val="28"/>
          <w:szCs w:val="28"/>
        </w:rPr>
        <w:t>руб.</w:t>
      </w:r>
    </w:p>
    <w:p w:rsidR="00A32037" w:rsidRDefault="00A32037" w:rsidP="00F700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0E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еревозка </w:t>
      </w:r>
      <w:r w:rsidR="00F700EE">
        <w:rPr>
          <w:sz w:val="28"/>
          <w:szCs w:val="28"/>
        </w:rPr>
        <w:t>тела (останков) умершего на кладбище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0EE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="001D65E0">
        <w:rPr>
          <w:sz w:val="28"/>
          <w:szCs w:val="28"/>
        </w:rPr>
        <w:t xml:space="preserve"> </w:t>
      </w:r>
      <w:r w:rsidR="00590908">
        <w:rPr>
          <w:sz w:val="28"/>
          <w:szCs w:val="28"/>
        </w:rPr>
        <w:t>3368,44</w:t>
      </w:r>
      <w:r>
        <w:rPr>
          <w:sz w:val="28"/>
          <w:szCs w:val="28"/>
        </w:rPr>
        <w:t xml:space="preserve"> руб.</w:t>
      </w:r>
    </w:p>
    <w:p w:rsidR="00A32037" w:rsidRDefault="00A32037" w:rsidP="00A320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0EE">
        <w:rPr>
          <w:sz w:val="28"/>
          <w:szCs w:val="28"/>
        </w:rPr>
        <w:t xml:space="preserve"> п</w:t>
      </w:r>
      <w:r>
        <w:rPr>
          <w:sz w:val="28"/>
          <w:szCs w:val="28"/>
        </w:rPr>
        <w:t>огребение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700EE">
        <w:rPr>
          <w:sz w:val="28"/>
          <w:szCs w:val="28"/>
        </w:rPr>
        <w:t xml:space="preserve"> </w:t>
      </w:r>
      <w:r w:rsidR="00B843C1">
        <w:rPr>
          <w:sz w:val="28"/>
          <w:szCs w:val="28"/>
        </w:rPr>
        <w:t>1989,81</w:t>
      </w:r>
      <w:r>
        <w:rPr>
          <w:sz w:val="28"/>
          <w:szCs w:val="28"/>
        </w:rPr>
        <w:t xml:space="preserve"> руб.</w:t>
      </w:r>
    </w:p>
    <w:p w:rsidR="00A32037" w:rsidRDefault="00A32037" w:rsidP="00A32037">
      <w:pPr>
        <w:jc w:val="both"/>
        <w:rPr>
          <w:sz w:val="28"/>
          <w:szCs w:val="28"/>
        </w:rPr>
      </w:pPr>
    </w:p>
    <w:p w:rsidR="00DA2882" w:rsidRDefault="00DA2882" w:rsidP="00A32037">
      <w:pPr>
        <w:jc w:val="both"/>
        <w:rPr>
          <w:sz w:val="28"/>
          <w:szCs w:val="28"/>
        </w:rPr>
      </w:pPr>
    </w:p>
    <w:p w:rsidR="00134C4C" w:rsidRDefault="00134C4C" w:rsidP="00CC0B6F">
      <w:pPr>
        <w:rPr>
          <w:b/>
          <w:sz w:val="28"/>
          <w:szCs w:val="28"/>
        </w:rPr>
      </w:pPr>
    </w:p>
    <w:p w:rsidR="00134C4C" w:rsidRPr="00934719" w:rsidRDefault="00134C4C" w:rsidP="00134C4C">
      <w:pPr>
        <w:ind w:left="4956" w:firstLine="708"/>
        <w:rPr>
          <w:sz w:val="28"/>
          <w:szCs w:val="28"/>
        </w:rPr>
      </w:pPr>
      <w:r w:rsidRPr="00934719">
        <w:rPr>
          <w:sz w:val="28"/>
          <w:szCs w:val="28"/>
        </w:rPr>
        <w:t>Приложение №2</w:t>
      </w:r>
    </w:p>
    <w:p w:rsidR="00134C4C" w:rsidRDefault="00134C4C" w:rsidP="00134C4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34C4C" w:rsidRDefault="00134C4C" w:rsidP="00134C4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134C4C" w:rsidRDefault="00134C4C" w:rsidP="00134C4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город  Стерлитамак </w:t>
      </w:r>
    </w:p>
    <w:p w:rsidR="00134C4C" w:rsidRDefault="00134C4C" w:rsidP="00134C4C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34C4C" w:rsidRDefault="00590908" w:rsidP="00134C4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№ _______от________2020</w:t>
      </w:r>
      <w:r w:rsidR="00134C4C">
        <w:rPr>
          <w:sz w:val="28"/>
          <w:szCs w:val="28"/>
        </w:rPr>
        <w:t xml:space="preserve"> г.</w:t>
      </w:r>
    </w:p>
    <w:p w:rsidR="00134C4C" w:rsidRDefault="00134C4C" w:rsidP="00134C4C">
      <w:pPr>
        <w:jc w:val="both"/>
        <w:rPr>
          <w:sz w:val="28"/>
          <w:szCs w:val="28"/>
        </w:rPr>
      </w:pPr>
    </w:p>
    <w:p w:rsidR="00134C4C" w:rsidRPr="00134C4C" w:rsidRDefault="00134C4C" w:rsidP="00134C4C">
      <w:pPr>
        <w:jc w:val="both"/>
        <w:rPr>
          <w:b/>
          <w:sz w:val="28"/>
          <w:szCs w:val="28"/>
        </w:rPr>
      </w:pPr>
    </w:p>
    <w:p w:rsidR="00134C4C" w:rsidRPr="00934719" w:rsidRDefault="00882EC3" w:rsidP="00134C4C">
      <w:pPr>
        <w:jc w:val="center"/>
        <w:rPr>
          <w:sz w:val="28"/>
          <w:szCs w:val="28"/>
        </w:rPr>
      </w:pPr>
      <w:r w:rsidRPr="00934719">
        <w:rPr>
          <w:sz w:val="28"/>
          <w:szCs w:val="28"/>
        </w:rPr>
        <w:t>Стоимость услуг, предоставляемых согласно гарантированному перечню услуг</w:t>
      </w:r>
      <w:r w:rsidR="00DC1660" w:rsidRPr="00934719">
        <w:rPr>
          <w:sz w:val="28"/>
          <w:szCs w:val="28"/>
        </w:rPr>
        <w:t xml:space="preserve"> по погребению</w:t>
      </w:r>
      <w:r w:rsidRPr="00934719">
        <w:rPr>
          <w:sz w:val="28"/>
          <w:szCs w:val="28"/>
        </w:rPr>
        <w:t>, оказываемых специализированной службой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CC0B6F" w:rsidRPr="00934719" w:rsidRDefault="00132D3A" w:rsidP="00134C4C">
      <w:pPr>
        <w:jc w:val="center"/>
        <w:rPr>
          <w:sz w:val="28"/>
          <w:szCs w:val="28"/>
        </w:rPr>
      </w:pPr>
      <w:r w:rsidRPr="00934719">
        <w:rPr>
          <w:sz w:val="28"/>
          <w:szCs w:val="28"/>
        </w:rPr>
        <w:t>(</w:t>
      </w:r>
      <w:r w:rsidR="00CC0B6F" w:rsidRPr="00934719">
        <w:rPr>
          <w:sz w:val="28"/>
          <w:szCs w:val="28"/>
        </w:rPr>
        <w:t>с учетом уральского коэффициента)</w:t>
      </w:r>
    </w:p>
    <w:p w:rsidR="00882EC3" w:rsidRPr="0010182D" w:rsidRDefault="00882EC3" w:rsidP="00134C4C">
      <w:pPr>
        <w:jc w:val="center"/>
        <w:rPr>
          <w:sz w:val="28"/>
          <w:szCs w:val="28"/>
        </w:rPr>
      </w:pPr>
    </w:p>
    <w:p w:rsidR="00134C4C" w:rsidRDefault="00134C4C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пакета гарантированных услуг – всего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1D65E0">
        <w:rPr>
          <w:sz w:val="28"/>
          <w:szCs w:val="28"/>
        </w:rPr>
        <w:t xml:space="preserve"> </w:t>
      </w:r>
      <w:r w:rsidR="00590908">
        <w:rPr>
          <w:sz w:val="28"/>
          <w:szCs w:val="28"/>
        </w:rPr>
        <w:t>7043,59</w:t>
      </w:r>
      <w:r>
        <w:rPr>
          <w:sz w:val="28"/>
          <w:szCs w:val="28"/>
        </w:rPr>
        <w:t xml:space="preserve"> руб.</w:t>
      </w:r>
    </w:p>
    <w:p w:rsidR="00134C4C" w:rsidRDefault="00134C4C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:rsidR="0004660C" w:rsidRDefault="00134C4C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B6F">
        <w:rPr>
          <w:sz w:val="28"/>
          <w:szCs w:val="28"/>
        </w:rPr>
        <w:t xml:space="preserve"> </w:t>
      </w:r>
      <w:r w:rsidR="00B60D7A">
        <w:rPr>
          <w:sz w:val="28"/>
          <w:szCs w:val="28"/>
        </w:rPr>
        <w:t xml:space="preserve"> оформление докумен</w:t>
      </w:r>
      <w:r w:rsidR="00C16C36">
        <w:rPr>
          <w:sz w:val="28"/>
          <w:szCs w:val="28"/>
        </w:rPr>
        <w:t>тов, необходимых для погребения</w:t>
      </w:r>
      <w:r w:rsidR="00CC0B6F">
        <w:rPr>
          <w:sz w:val="28"/>
          <w:szCs w:val="28"/>
        </w:rPr>
        <w:t xml:space="preserve"> -плата не взимается.</w:t>
      </w:r>
    </w:p>
    <w:p w:rsidR="00134C4C" w:rsidRDefault="00134C4C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D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блачение тела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- </w:t>
      </w:r>
      <w:r w:rsidR="00B60D7A">
        <w:rPr>
          <w:sz w:val="28"/>
          <w:szCs w:val="28"/>
        </w:rPr>
        <w:t xml:space="preserve">  </w:t>
      </w:r>
      <w:r w:rsidR="00590908">
        <w:rPr>
          <w:sz w:val="28"/>
          <w:szCs w:val="28"/>
        </w:rPr>
        <w:t>467,32</w:t>
      </w:r>
      <w:r>
        <w:rPr>
          <w:sz w:val="28"/>
          <w:szCs w:val="28"/>
        </w:rPr>
        <w:t xml:space="preserve"> руб.</w:t>
      </w:r>
    </w:p>
    <w:p w:rsidR="00B60D7A" w:rsidRDefault="00134C4C" w:rsidP="00B60D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60D7A">
        <w:rPr>
          <w:sz w:val="28"/>
          <w:szCs w:val="28"/>
        </w:rPr>
        <w:t xml:space="preserve"> предоставление гроба                                                    </w:t>
      </w:r>
      <w:r w:rsidR="00B60D7A">
        <w:rPr>
          <w:sz w:val="28"/>
          <w:szCs w:val="28"/>
        </w:rPr>
        <w:tab/>
      </w:r>
      <w:r w:rsidR="00B60D7A">
        <w:rPr>
          <w:sz w:val="28"/>
          <w:szCs w:val="28"/>
        </w:rPr>
        <w:tab/>
        <w:t xml:space="preserve">- </w:t>
      </w:r>
      <w:r w:rsidR="00590908">
        <w:rPr>
          <w:sz w:val="28"/>
          <w:szCs w:val="28"/>
        </w:rPr>
        <w:t>1218,02</w:t>
      </w:r>
      <w:r w:rsidR="00B60D7A">
        <w:rPr>
          <w:sz w:val="28"/>
          <w:szCs w:val="28"/>
        </w:rPr>
        <w:t xml:space="preserve"> руб.</w:t>
      </w:r>
    </w:p>
    <w:p w:rsidR="00134C4C" w:rsidRDefault="00B60D7A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перевозка умершего на кладбище</w:t>
      </w:r>
      <w:r w:rsidR="00134C4C">
        <w:rPr>
          <w:sz w:val="28"/>
          <w:szCs w:val="28"/>
        </w:rPr>
        <w:tab/>
      </w:r>
      <w:r w:rsidR="00134C4C">
        <w:rPr>
          <w:sz w:val="28"/>
          <w:szCs w:val="28"/>
        </w:rPr>
        <w:tab/>
      </w:r>
      <w:r w:rsidR="00134C4C">
        <w:rPr>
          <w:sz w:val="28"/>
          <w:szCs w:val="28"/>
        </w:rPr>
        <w:tab/>
      </w:r>
      <w:r w:rsidR="00134C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134C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0908">
        <w:rPr>
          <w:sz w:val="28"/>
          <w:szCs w:val="28"/>
        </w:rPr>
        <w:t>3368,44</w:t>
      </w:r>
      <w:r w:rsidR="00134C4C">
        <w:rPr>
          <w:sz w:val="28"/>
          <w:szCs w:val="28"/>
        </w:rPr>
        <w:t xml:space="preserve"> руб.</w:t>
      </w:r>
    </w:p>
    <w:p w:rsidR="00134C4C" w:rsidRDefault="00134C4C" w:rsidP="00134C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D7A">
        <w:rPr>
          <w:sz w:val="28"/>
          <w:szCs w:val="28"/>
        </w:rPr>
        <w:t xml:space="preserve"> п</w:t>
      </w:r>
      <w:r>
        <w:rPr>
          <w:sz w:val="28"/>
          <w:szCs w:val="28"/>
        </w:rPr>
        <w:t>огребение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60D7A">
        <w:rPr>
          <w:sz w:val="28"/>
          <w:szCs w:val="28"/>
        </w:rPr>
        <w:t xml:space="preserve"> </w:t>
      </w:r>
      <w:r w:rsidR="00590908">
        <w:rPr>
          <w:sz w:val="28"/>
          <w:szCs w:val="28"/>
        </w:rPr>
        <w:t>1989,81</w:t>
      </w:r>
      <w:r>
        <w:rPr>
          <w:sz w:val="28"/>
          <w:szCs w:val="28"/>
        </w:rPr>
        <w:t xml:space="preserve"> руб.</w:t>
      </w:r>
    </w:p>
    <w:p w:rsidR="004C2307" w:rsidRPr="00132D3A" w:rsidRDefault="004C2307" w:rsidP="00132D3A">
      <w:pPr>
        <w:tabs>
          <w:tab w:val="left" w:pos="2655"/>
        </w:tabs>
        <w:rPr>
          <w:sz w:val="28"/>
          <w:szCs w:val="28"/>
        </w:rPr>
      </w:pPr>
    </w:p>
    <w:sectPr w:rsidR="004C2307" w:rsidRPr="00132D3A" w:rsidSect="00F700E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C4" w:rsidRDefault="00184AC4" w:rsidP="00DA2882">
      <w:r>
        <w:separator/>
      </w:r>
    </w:p>
  </w:endnote>
  <w:endnote w:type="continuationSeparator" w:id="0">
    <w:p w:rsidR="00184AC4" w:rsidRDefault="00184AC4" w:rsidP="00DA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C4" w:rsidRDefault="00184AC4" w:rsidP="00DA2882">
      <w:r>
        <w:separator/>
      </w:r>
    </w:p>
  </w:footnote>
  <w:footnote w:type="continuationSeparator" w:id="0">
    <w:p w:rsidR="00184AC4" w:rsidRDefault="00184AC4" w:rsidP="00DA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6"/>
    <w:rsid w:val="0004660C"/>
    <w:rsid w:val="00132D3A"/>
    <w:rsid w:val="00134C4C"/>
    <w:rsid w:val="00162EBD"/>
    <w:rsid w:val="0016448C"/>
    <w:rsid w:val="00170DE2"/>
    <w:rsid w:val="00184AC4"/>
    <w:rsid w:val="00186199"/>
    <w:rsid w:val="001D65E0"/>
    <w:rsid w:val="001E5C4F"/>
    <w:rsid w:val="002D0FEC"/>
    <w:rsid w:val="003D2953"/>
    <w:rsid w:val="003E4714"/>
    <w:rsid w:val="0042473A"/>
    <w:rsid w:val="004707D6"/>
    <w:rsid w:val="00490705"/>
    <w:rsid w:val="004C2307"/>
    <w:rsid w:val="004C5204"/>
    <w:rsid w:val="00565C6F"/>
    <w:rsid w:val="005801FE"/>
    <w:rsid w:val="00590908"/>
    <w:rsid w:val="00643F05"/>
    <w:rsid w:val="006B43F2"/>
    <w:rsid w:val="006F4AE1"/>
    <w:rsid w:val="007553C2"/>
    <w:rsid w:val="00784457"/>
    <w:rsid w:val="007B1CA4"/>
    <w:rsid w:val="00882EC3"/>
    <w:rsid w:val="008B7E31"/>
    <w:rsid w:val="008F43C6"/>
    <w:rsid w:val="00934719"/>
    <w:rsid w:val="00973EDB"/>
    <w:rsid w:val="00982E89"/>
    <w:rsid w:val="009A178B"/>
    <w:rsid w:val="009A4E08"/>
    <w:rsid w:val="00A32037"/>
    <w:rsid w:val="00A42C1A"/>
    <w:rsid w:val="00AA5048"/>
    <w:rsid w:val="00B30F1D"/>
    <w:rsid w:val="00B60D7A"/>
    <w:rsid w:val="00B843C1"/>
    <w:rsid w:val="00C16C36"/>
    <w:rsid w:val="00C47395"/>
    <w:rsid w:val="00C90BA3"/>
    <w:rsid w:val="00CC0B6F"/>
    <w:rsid w:val="00D2110A"/>
    <w:rsid w:val="00D8394D"/>
    <w:rsid w:val="00DA2882"/>
    <w:rsid w:val="00DC1660"/>
    <w:rsid w:val="00DC1CB6"/>
    <w:rsid w:val="00DC26D8"/>
    <w:rsid w:val="00E0316F"/>
    <w:rsid w:val="00E0676B"/>
    <w:rsid w:val="00E81C03"/>
    <w:rsid w:val="00EC0616"/>
    <w:rsid w:val="00EE64EB"/>
    <w:rsid w:val="00EE7BAB"/>
    <w:rsid w:val="00F06F0B"/>
    <w:rsid w:val="00F700EE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EC54D-91A6-4AE2-BF5D-1440251A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3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DC1CB6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DA28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A2882"/>
    <w:rPr>
      <w:sz w:val="24"/>
      <w:szCs w:val="24"/>
    </w:rPr>
  </w:style>
  <w:style w:type="paragraph" w:styleId="a6">
    <w:name w:val="footer"/>
    <w:basedOn w:val="a"/>
    <w:link w:val="a7"/>
    <w:rsid w:val="00DA28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2882"/>
    <w:rPr>
      <w:sz w:val="24"/>
      <w:szCs w:val="24"/>
    </w:rPr>
  </w:style>
  <w:style w:type="paragraph" w:styleId="a8">
    <w:name w:val="Balloon Text"/>
    <w:basedOn w:val="a"/>
    <w:link w:val="a9"/>
    <w:rsid w:val="00C16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1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З.Ф.</dc:creator>
  <cp:keywords/>
  <cp:lastModifiedBy>Главный спец Совета ГО</cp:lastModifiedBy>
  <cp:revision>2</cp:revision>
  <cp:lastPrinted>2019-02-19T05:02:00Z</cp:lastPrinted>
  <dcterms:created xsi:type="dcterms:W3CDTF">2020-02-17T11:56:00Z</dcterms:created>
  <dcterms:modified xsi:type="dcterms:W3CDTF">2020-02-17T11:56:00Z</dcterms:modified>
</cp:coreProperties>
</file>