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B52E5" w14:textId="77777777" w:rsidR="00AD2AF8" w:rsidRDefault="00AD2AF8" w:rsidP="00AD2AF8">
      <w:pPr>
        <w:jc w:val="center"/>
        <w:rPr>
          <w:b/>
          <w:sz w:val="28"/>
          <w:szCs w:val="28"/>
        </w:rPr>
      </w:pPr>
      <w:r>
        <w:rPr>
          <w:b/>
          <w:sz w:val="28"/>
          <w:szCs w:val="28"/>
        </w:rPr>
        <w:t>Решение Совета городского округа город Стерлитамак РБ</w:t>
      </w:r>
    </w:p>
    <w:p w14:paraId="190D7482" w14:textId="77777777" w:rsidR="007B7E73" w:rsidRDefault="007B7E73" w:rsidP="00B71700">
      <w:pPr>
        <w:pStyle w:val="2"/>
        <w:spacing w:after="0" w:line="240" w:lineRule="auto"/>
        <w:jc w:val="center"/>
        <w:rPr>
          <w:rFonts w:ascii="Times New Roman" w:hAnsi="Times New Roman" w:cs="Times New Roman"/>
          <w:b/>
          <w:bCs/>
          <w:sz w:val="28"/>
          <w:szCs w:val="28"/>
        </w:rPr>
      </w:pPr>
      <w:bookmarkStart w:id="0" w:name="_GoBack"/>
      <w:bookmarkEnd w:id="0"/>
    </w:p>
    <w:p w14:paraId="5D626986" w14:textId="6548849A" w:rsidR="0027682E" w:rsidRPr="00126E3E" w:rsidRDefault="00735BDD" w:rsidP="00B71700">
      <w:pPr>
        <w:pStyle w:val="2"/>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w:t>
      </w:r>
      <w:r w:rsidR="002425E7">
        <w:rPr>
          <w:rFonts w:ascii="Times New Roman" w:hAnsi="Times New Roman" w:cs="Times New Roman"/>
          <w:b/>
          <w:bCs/>
          <w:sz w:val="28"/>
          <w:szCs w:val="28"/>
        </w:rPr>
        <w:t xml:space="preserve">8 </w:t>
      </w:r>
      <w:r w:rsidR="004D6BB6">
        <w:rPr>
          <w:rFonts w:ascii="Times New Roman" w:hAnsi="Times New Roman" w:cs="Times New Roman"/>
          <w:b/>
          <w:bCs/>
          <w:sz w:val="28"/>
          <w:szCs w:val="28"/>
        </w:rPr>
        <w:t>марта</w:t>
      </w:r>
      <w:r w:rsidR="0027682E" w:rsidRPr="00126E3E">
        <w:rPr>
          <w:rFonts w:ascii="Times New Roman" w:hAnsi="Times New Roman" w:cs="Times New Roman"/>
          <w:b/>
          <w:bCs/>
          <w:sz w:val="28"/>
          <w:szCs w:val="28"/>
        </w:rPr>
        <w:t xml:space="preserve"> 202</w:t>
      </w:r>
      <w:r>
        <w:rPr>
          <w:rFonts w:ascii="Times New Roman" w:hAnsi="Times New Roman" w:cs="Times New Roman"/>
          <w:b/>
          <w:bCs/>
          <w:sz w:val="28"/>
          <w:szCs w:val="28"/>
        </w:rPr>
        <w:t>2</w:t>
      </w:r>
      <w:r w:rsidR="0027682E" w:rsidRPr="00126E3E">
        <w:rPr>
          <w:rFonts w:ascii="Times New Roman" w:hAnsi="Times New Roman" w:cs="Times New Roman"/>
          <w:b/>
          <w:bCs/>
          <w:sz w:val="28"/>
          <w:szCs w:val="28"/>
        </w:rPr>
        <w:t xml:space="preserve"> года № 5-</w:t>
      </w:r>
      <w:r w:rsidR="00493FF1">
        <w:rPr>
          <w:rFonts w:ascii="Times New Roman" w:hAnsi="Times New Roman" w:cs="Times New Roman"/>
          <w:b/>
          <w:bCs/>
          <w:sz w:val="28"/>
          <w:szCs w:val="28"/>
        </w:rPr>
        <w:t>1</w:t>
      </w:r>
      <w:r w:rsidR="0027682E" w:rsidRPr="00126E3E">
        <w:rPr>
          <w:rFonts w:ascii="Times New Roman" w:hAnsi="Times New Roman" w:cs="Times New Roman"/>
          <w:b/>
          <w:bCs/>
          <w:sz w:val="28"/>
          <w:szCs w:val="28"/>
        </w:rPr>
        <w:t>/</w:t>
      </w:r>
      <w:r>
        <w:rPr>
          <w:rFonts w:ascii="Times New Roman" w:hAnsi="Times New Roman" w:cs="Times New Roman"/>
          <w:b/>
          <w:bCs/>
          <w:sz w:val="28"/>
          <w:szCs w:val="28"/>
        </w:rPr>
        <w:t>2</w:t>
      </w:r>
      <w:r w:rsidR="004D6BB6">
        <w:rPr>
          <w:rFonts w:ascii="Times New Roman" w:hAnsi="Times New Roman" w:cs="Times New Roman"/>
          <w:b/>
          <w:bCs/>
          <w:sz w:val="28"/>
          <w:szCs w:val="28"/>
        </w:rPr>
        <w:t>3</w:t>
      </w:r>
      <w:r w:rsidR="0027682E" w:rsidRPr="00126E3E">
        <w:rPr>
          <w:rFonts w:ascii="Times New Roman" w:hAnsi="Times New Roman" w:cs="Times New Roman"/>
          <w:b/>
          <w:bCs/>
          <w:sz w:val="28"/>
          <w:szCs w:val="28"/>
        </w:rPr>
        <w:t>з</w:t>
      </w:r>
    </w:p>
    <w:p w14:paraId="641FA6B5" w14:textId="77777777" w:rsidR="007B7E73" w:rsidRDefault="007B7E73" w:rsidP="00B71700">
      <w:pPr>
        <w:shd w:val="clear" w:color="auto" w:fill="FFFFFF"/>
        <w:jc w:val="center"/>
        <w:rPr>
          <w:b/>
          <w:bCs/>
          <w:color w:val="000000"/>
          <w:sz w:val="28"/>
          <w:szCs w:val="28"/>
        </w:rPr>
      </w:pPr>
    </w:p>
    <w:p w14:paraId="42C0093C" w14:textId="77777777" w:rsidR="004D6BB6" w:rsidRDefault="004D6BB6" w:rsidP="00B71700">
      <w:pPr>
        <w:tabs>
          <w:tab w:val="left" w:pos="5040"/>
        </w:tabs>
        <w:jc w:val="center"/>
        <w:rPr>
          <w:sz w:val="28"/>
          <w:szCs w:val="28"/>
        </w:rPr>
      </w:pPr>
      <w:r>
        <w:rPr>
          <w:sz w:val="28"/>
          <w:szCs w:val="28"/>
        </w:rPr>
        <w:t>О согласовании крупных сделок муниципальному унитарному предприятию</w:t>
      </w:r>
    </w:p>
    <w:p w14:paraId="5C2F1451" w14:textId="77777777" w:rsidR="004D6BB6" w:rsidRDefault="004D6BB6" w:rsidP="00B71700">
      <w:pPr>
        <w:tabs>
          <w:tab w:val="left" w:pos="5040"/>
        </w:tabs>
        <w:jc w:val="center"/>
        <w:rPr>
          <w:sz w:val="28"/>
          <w:szCs w:val="28"/>
        </w:rPr>
      </w:pPr>
      <w:r>
        <w:rPr>
          <w:sz w:val="28"/>
          <w:szCs w:val="28"/>
        </w:rPr>
        <w:t>«Межрайкоммунводоканал» городского округа город Стерлитамак</w:t>
      </w:r>
    </w:p>
    <w:p w14:paraId="152B593F" w14:textId="77777777" w:rsidR="004D6BB6" w:rsidRDefault="004D6BB6" w:rsidP="00B71700">
      <w:pPr>
        <w:tabs>
          <w:tab w:val="left" w:pos="5040"/>
        </w:tabs>
        <w:jc w:val="center"/>
        <w:rPr>
          <w:sz w:val="28"/>
          <w:szCs w:val="28"/>
        </w:rPr>
      </w:pPr>
    </w:p>
    <w:p w14:paraId="3B0B75FE" w14:textId="77777777" w:rsidR="004D6BB6" w:rsidRDefault="004D6BB6" w:rsidP="00B71700">
      <w:pPr>
        <w:tabs>
          <w:tab w:val="left" w:pos="5040"/>
        </w:tabs>
        <w:jc w:val="center"/>
        <w:rPr>
          <w:sz w:val="28"/>
          <w:szCs w:val="28"/>
        </w:rPr>
      </w:pPr>
    </w:p>
    <w:p w14:paraId="41BA5C47" w14:textId="12807656" w:rsidR="004D6BB6" w:rsidRPr="004D6BB6" w:rsidRDefault="004D6BB6" w:rsidP="00B71700">
      <w:pPr>
        <w:pStyle w:val="1"/>
        <w:ind w:firstLine="539"/>
        <w:jc w:val="both"/>
        <w:rPr>
          <w:b w:val="0"/>
          <w:bCs w:val="0"/>
          <w:sz w:val="28"/>
          <w:szCs w:val="28"/>
          <w:lang w:val="ba-RU"/>
        </w:rPr>
      </w:pPr>
      <w:r w:rsidRPr="004D6BB6">
        <w:rPr>
          <w:b w:val="0"/>
          <w:bCs w:val="0"/>
          <w:sz w:val="28"/>
          <w:szCs w:val="28"/>
        </w:rPr>
        <w:t>Руководствуясь п.5 ч.10 ст.35, ст.</w:t>
      </w:r>
      <w:hyperlink r:id="rId6" w:history="1">
        <w:r w:rsidRPr="004D6BB6">
          <w:rPr>
            <w:rStyle w:val="a7"/>
            <w:b w:val="0"/>
            <w:bCs w:val="0"/>
            <w:color w:val="auto"/>
            <w:sz w:val="28"/>
            <w:szCs w:val="28"/>
            <w:u w:val="none"/>
          </w:rPr>
          <w:t>50</w:t>
        </w:r>
      </w:hyperlink>
      <w:r w:rsidRPr="004D6BB6">
        <w:rPr>
          <w:b w:val="0"/>
          <w:bCs w:val="0"/>
          <w:sz w:val="28"/>
          <w:szCs w:val="28"/>
        </w:rPr>
        <w:t>, ст.</w:t>
      </w:r>
      <w:hyperlink r:id="rId7" w:history="1">
        <w:r w:rsidRPr="004D6BB6">
          <w:rPr>
            <w:rStyle w:val="a7"/>
            <w:b w:val="0"/>
            <w:bCs w:val="0"/>
            <w:color w:val="auto"/>
            <w:sz w:val="28"/>
            <w:szCs w:val="28"/>
            <w:u w:val="none"/>
          </w:rPr>
          <w:t>51</w:t>
        </w:r>
      </w:hyperlink>
      <w:r w:rsidRPr="004D6BB6">
        <w:rPr>
          <w:b w:val="0"/>
          <w:bCs w:val="0"/>
          <w:sz w:val="28"/>
          <w:szCs w:val="28"/>
        </w:rPr>
        <w:t xml:space="preserve"> Федерального закона от 06.10.2003 № 131-ФЗ «Об общих принципах организации местного самоуправления в Российской Федерации», ст.18, ст.20 Федерального закона от 14.11.2002 № 161-ФЗ «О государственных и муниципальных унитарных предприятиях», </w:t>
      </w:r>
      <w:hyperlink r:id="rId8" w:history="1">
        <w:r w:rsidRPr="004D6BB6">
          <w:rPr>
            <w:rStyle w:val="a7"/>
            <w:b w:val="0"/>
            <w:bCs w:val="0"/>
            <w:color w:val="auto"/>
            <w:sz w:val="28"/>
            <w:szCs w:val="28"/>
            <w:u w:val="none"/>
          </w:rPr>
          <w:t>ст. 18</w:t>
        </w:r>
      </w:hyperlink>
      <w:r w:rsidRPr="004D6BB6">
        <w:rPr>
          <w:b w:val="0"/>
          <w:bCs w:val="0"/>
          <w:sz w:val="28"/>
          <w:szCs w:val="28"/>
        </w:rPr>
        <w:t xml:space="preserve"> Устава городского округа город Стерлитамак Республики Башкортостан, утвержденного решением Совета городского округа город Стерлитамак Республики Башкортостан от 13.12.2005 №2/3з, решением Совета городского округа город Стерлитамак от 26.06.2012 № 3-5/6з «О реализации Администрацией городского округа город Стерлитамак Республики Башкортостан полномочий по осуществлению прав собственника муниципального унитарного предприятия городского округа город Стерлитамак Республики Башкортостан», рассмотрев обращения муниципального унитарного предприятия «Межрайкоммунводоканал» городского округа город Стерлитамак от 03.03.2022 № № 973, 975, 976 о согласовании крупных сделок по заключению договоров на приобретение  полиэтиленовых труб с победителями открытых запросов котировок, проведенных в порядке, установленном ст.3 Федерального закона от 18.07.2011 № 223-ФЗ «</w:t>
      </w:r>
      <w:r w:rsidRPr="004D6BB6">
        <w:rPr>
          <w:b w:val="0"/>
          <w:bCs w:val="0"/>
          <w:kern w:val="36"/>
          <w:sz w:val="28"/>
          <w:szCs w:val="28"/>
        </w:rPr>
        <w:t xml:space="preserve">О закупках товаров, работ, услуг отдельными видами юридических лиц», </w:t>
      </w:r>
      <w:r w:rsidRPr="004D6BB6">
        <w:rPr>
          <w:b w:val="0"/>
          <w:bCs w:val="0"/>
          <w:sz w:val="28"/>
          <w:szCs w:val="28"/>
        </w:rPr>
        <w:t>Совет городского округа город Стерлитамак Республики Башкортостан</w:t>
      </w:r>
    </w:p>
    <w:p w14:paraId="2572E2D1" w14:textId="77777777" w:rsidR="004D6BB6" w:rsidRPr="004D6BB6" w:rsidRDefault="004D6BB6" w:rsidP="00B71700">
      <w:pPr>
        <w:rPr>
          <w:sz w:val="28"/>
          <w:szCs w:val="28"/>
          <w:lang w:val="ba-RU"/>
        </w:rPr>
      </w:pPr>
    </w:p>
    <w:p w14:paraId="4374294B" w14:textId="77777777" w:rsidR="004D6BB6" w:rsidRDefault="004D6BB6" w:rsidP="00B71700">
      <w:pPr>
        <w:jc w:val="center"/>
        <w:rPr>
          <w:sz w:val="28"/>
          <w:szCs w:val="28"/>
          <w:lang w:val="ba-RU"/>
        </w:rPr>
      </w:pPr>
      <w:r>
        <w:rPr>
          <w:sz w:val="28"/>
          <w:szCs w:val="28"/>
        </w:rPr>
        <w:t>РЕШИЛ:</w:t>
      </w:r>
    </w:p>
    <w:p w14:paraId="5A60F304" w14:textId="77777777" w:rsidR="004D6BB6" w:rsidRDefault="004D6BB6" w:rsidP="00B71700">
      <w:pPr>
        <w:jc w:val="center"/>
        <w:rPr>
          <w:sz w:val="28"/>
          <w:szCs w:val="28"/>
          <w:lang w:val="ba-RU"/>
        </w:rPr>
      </w:pPr>
    </w:p>
    <w:p w14:paraId="5457D950" w14:textId="145E79F7" w:rsidR="004D6BB6" w:rsidRDefault="000400F0" w:rsidP="000400F0">
      <w:pPr>
        <w:pStyle w:val="a8"/>
        <w:spacing w:after="0" w:line="240" w:lineRule="auto"/>
        <w:ind w:left="0" w:firstLine="708"/>
        <w:jc w:val="both"/>
        <w:rPr>
          <w:rFonts w:ascii="Times New Roman" w:hAnsi="Times New Roman"/>
          <w:sz w:val="28"/>
          <w:szCs w:val="28"/>
        </w:rPr>
      </w:pPr>
      <w:r>
        <w:rPr>
          <w:rFonts w:ascii="Times New Roman" w:hAnsi="Times New Roman"/>
          <w:sz w:val="28"/>
          <w:szCs w:val="28"/>
        </w:rPr>
        <w:t>д</w:t>
      </w:r>
      <w:r w:rsidR="004D6BB6">
        <w:rPr>
          <w:rFonts w:ascii="Times New Roman" w:hAnsi="Times New Roman"/>
          <w:sz w:val="28"/>
          <w:szCs w:val="28"/>
        </w:rPr>
        <w:t xml:space="preserve">ать согласие муниципальному унитарному предприятию «Межрайкоммунводоканал» городского округа город Стерлитамак на совершение крупных сделок по заключению договоров, посредством проведения  открытого запроса котировок,  на приобретение полиэтиленовых труб:  </w:t>
      </w:r>
    </w:p>
    <w:p w14:paraId="4938AB60" w14:textId="4DF6911B" w:rsidR="004D6BB6" w:rsidRDefault="004D6BB6" w:rsidP="00B71700">
      <w:pPr>
        <w:pStyle w:val="a8"/>
        <w:spacing w:after="0" w:line="240" w:lineRule="auto"/>
        <w:ind w:left="0"/>
        <w:jc w:val="both"/>
        <w:rPr>
          <w:rFonts w:ascii="Times New Roman" w:hAnsi="Times New Roman"/>
          <w:sz w:val="28"/>
          <w:szCs w:val="28"/>
        </w:rPr>
      </w:pPr>
    </w:p>
    <w:p w14:paraId="07298C6F" w14:textId="5FFD26B5" w:rsidR="002425E7" w:rsidRDefault="002425E7" w:rsidP="00B71700">
      <w:pPr>
        <w:pStyle w:val="a8"/>
        <w:spacing w:after="0" w:line="240" w:lineRule="auto"/>
        <w:ind w:left="0"/>
        <w:jc w:val="both"/>
        <w:rPr>
          <w:rFonts w:ascii="Times New Roman" w:hAnsi="Times New Roman"/>
          <w:sz w:val="28"/>
          <w:szCs w:val="28"/>
        </w:rPr>
      </w:pPr>
    </w:p>
    <w:p w14:paraId="0DC2EA4A" w14:textId="77777777" w:rsidR="002425E7" w:rsidRDefault="002425E7" w:rsidP="00B71700">
      <w:pPr>
        <w:pStyle w:val="a8"/>
        <w:spacing w:after="0" w:line="240" w:lineRule="auto"/>
        <w:ind w:left="0"/>
        <w:jc w:val="both"/>
        <w:rPr>
          <w:rFonts w:ascii="Times New Roman" w:hAnsi="Times New Roman"/>
          <w:sz w:val="28"/>
          <w:szCs w:val="28"/>
        </w:rPr>
      </w:pPr>
    </w:p>
    <w:tbl>
      <w:tblPr>
        <w:tblW w:w="973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6671"/>
        <w:gridCol w:w="926"/>
        <w:gridCol w:w="797"/>
      </w:tblGrid>
      <w:tr w:rsidR="002425E7" w14:paraId="68F37967" w14:textId="77777777" w:rsidTr="002425E7">
        <w:trPr>
          <w:trHeight w:val="249"/>
        </w:trPr>
        <w:tc>
          <w:tcPr>
            <w:tcW w:w="1336" w:type="dxa"/>
            <w:tcBorders>
              <w:top w:val="single" w:sz="4" w:space="0" w:color="auto"/>
              <w:left w:val="single" w:sz="4" w:space="0" w:color="auto"/>
              <w:bottom w:val="single" w:sz="4" w:space="0" w:color="auto"/>
              <w:right w:val="single" w:sz="4" w:space="0" w:color="auto"/>
            </w:tcBorders>
            <w:vAlign w:val="center"/>
          </w:tcPr>
          <w:p w14:paraId="0E1ECC5D" w14:textId="19879544" w:rsidR="002425E7" w:rsidRDefault="002425E7" w:rsidP="00B71700">
            <w:pPr>
              <w:jc w:val="center"/>
              <w:rPr>
                <w:sz w:val="28"/>
                <w:szCs w:val="28"/>
              </w:rPr>
            </w:pPr>
            <w:r>
              <w:rPr>
                <w:sz w:val="28"/>
                <w:szCs w:val="28"/>
              </w:rPr>
              <w:t>№ п/п</w:t>
            </w:r>
          </w:p>
        </w:tc>
        <w:tc>
          <w:tcPr>
            <w:tcW w:w="6671" w:type="dxa"/>
            <w:tcBorders>
              <w:top w:val="single" w:sz="4" w:space="0" w:color="auto"/>
              <w:left w:val="single" w:sz="4" w:space="0" w:color="auto"/>
              <w:bottom w:val="single" w:sz="4" w:space="0" w:color="auto"/>
              <w:right w:val="single" w:sz="4" w:space="0" w:color="auto"/>
            </w:tcBorders>
            <w:vAlign w:val="center"/>
          </w:tcPr>
          <w:p w14:paraId="4E92C8A0" w14:textId="41AB7982" w:rsidR="002425E7" w:rsidRDefault="002425E7" w:rsidP="00B71700">
            <w:pPr>
              <w:jc w:val="center"/>
              <w:rPr>
                <w:sz w:val="28"/>
                <w:szCs w:val="28"/>
              </w:rPr>
            </w:pPr>
            <w:r>
              <w:rPr>
                <w:sz w:val="28"/>
                <w:szCs w:val="28"/>
              </w:rPr>
              <w:t>Наименование</w:t>
            </w:r>
          </w:p>
        </w:tc>
        <w:tc>
          <w:tcPr>
            <w:tcW w:w="926" w:type="dxa"/>
            <w:tcBorders>
              <w:top w:val="single" w:sz="4" w:space="0" w:color="auto"/>
              <w:left w:val="single" w:sz="4" w:space="0" w:color="auto"/>
              <w:bottom w:val="single" w:sz="4" w:space="0" w:color="auto"/>
              <w:right w:val="single" w:sz="4" w:space="0" w:color="auto"/>
            </w:tcBorders>
            <w:vAlign w:val="center"/>
          </w:tcPr>
          <w:p w14:paraId="70278ED8" w14:textId="327E13AD" w:rsidR="002425E7" w:rsidRDefault="002425E7" w:rsidP="00B71700">
            <w:pPr>
              <w:ind w:hanging="80"/>
              <w:jc w:val="center"/>
              <w:rPr>
                <w:sz w:val="28"/>
                <w:szCs w:val="28"/>
              </w:rPr>
            </w:pPr>
            <w:r>
              <w:rPr>
                <w:sz w:val="28"/>
                <w:szCs w:val="28"/>
              </w:rPr>
              <w:t>Кол-во</w:t>
            </w:r>
          </w:p>
        </w:tc>
        <w:tc>
          <w:tcPr>
            <w:tcW w:w="797" w:type="dxa"/>
            <w:tcBorders>
              <w:top w:val="single" w:sz="4" w:space="0" w:color="auto"/>
              <w:left w:val="single" w:sz="4" w:space="0" w:color="auto"/>
              <w:bottom w:val="single" w:sz="4" w:space="0" w:color="auto"/>
              <w:right w:val="single" w:sz="4" w:space="0" w:color="auto"/>
            </w:tcBorders>
            <w:vAlign w:val="center"/>
          </w:tcPr>
          <w:p w14:paraId="389FE3D0" w14:textId="6669FC62" w:rsidR="002425E7" w:rsidRDefault="002425E7" w:rsidP="00B71700">
            <w:pPr>
              <w:rPr>
                <w:sz w:val="28"/>
                <w:szCs w:val="28"/>
              </w:rPr>
            </w:pPr>
            <w:r>
              <w:rPr>
                <w:sz w:val="28"/>
                <w:szCs w:val="28"/>
              </w:rPr>
              <w:t xml:space="preserve">Ед. </w:t>
            </w:r>
            <w:proofErr w:type="spellStart"/>
            <w:r>
              <w:rPr>
                <w:sz w:val="28"/>
                <w:szCs w:val="28"/>
              </w:rPr>
              <w:t>изм</w:t>
            </w:r>
            <w:proofErr w:type="spellEnd"/>
          </w:p>
        </w:tc>
      </w:tr>
      <w:tr w:rsidR="002425E7" w14:paraId="5B3A77F6" w14:textId="77777777" w:rsidTr="002425E7">
        <w:trPr>
          <w:trHeight w:val="249"/>
        </w:trPr>
        <w:tc>
          <w:tcPr>
            <w:tcW w:w="1336" w:type="dxa"/>
            <w:tcBorders>
              <w:top w:val="single" w:sz="4" w:space="0" w:color="auto"/>
              <w:left w:val="single" w:sz="4" w:space="0" w:color="auto"/>
              <w:bottom w:val="single" w:sz="4" w:space="0" w:color="auto"/>
              <w:right w:val="single" w:sz="4" w:space="0" w:color="auto"/>
            </w:tcBorders>
            <w:vAlign w:val="center"/>
            <w:hideMark/>
          </w:tcPr>
          <w:p w14:paraId="58520A24" w14:textId="77777777" w:rsidR="002425E7" w:rsidRDefault="002425E7" w:rsidP="00B71700">
            <w:pPr>
              <w:jc w:val="center"/>
              <w:rPr>
                <w:sz w:val="28"/>
                <w:szCs w:val="28"/>
              </w:rPr>
            </w:pPr>
            <w:r>
              <w:rPr>
                <w:sz w:val="28"/>
                <w:szCs w:val="28"/>
              </w:rPr>
              <w:t>1</w:t>
            </w:r>
          </w:p>
        </w:tc>
        <w:tc>
          <w:tcPr>
            <w:tcW w:w="6671" w:type="dxa"/>
            <w:tcBorders>
              <w:top w:val="single" w:sz="4" w:space="0" w:color="auto"/>
              <w:left w:val="single" w:sz="4" w:space="0" w:color="auto"/>
              <w:bottom w:val="single" w:sz="4" w:space="0" w:color="auto"/>
              <w:right w:val="single" w:sz="4" w:space="0" w:color="auto"/>
            </w:tcBorders>
            <w:vAlign w:val="center"/>
            <w:hideMark/>
          </w:tcPr>
          <w:p w14:paraId="5E5BE70F" w14:textId="77777777" w:rsidR="002425E7" w:rsidRDefault="002425E7" w:rsidP="00B71700">
            <w:pPr>
              <w:rPr>
                <w:sz w:val="28"/>
                <w:szCs w:val="28"/>
              </w:rPr>
            </w:pPr>
            <w:r>
              <w:rPr>
                <w:sz w:val="28"/>
                <w:szCs w:val="28"/>
              </w:rPr>
              <w:t xml:space="preserve">Труба ПЭ100 SDR17 - 630*37,4 питьевая ГОСТ18599-2001 </w:t>
            </w:r>
          </w:p>
        </w:tc>
        <w:tc>
          <w:tcPr>
            <w:tcW w:w="926" w:type="dxa"/>
            <w:tcBorders>
              <w:top w:val="single" w:sz="4" w:space="0" w:color="auto"/>
              <w:left w:val="single" w:sz="4" w:space="0" w:color="auto"/>
              <w:bottom w:val="single" w:sz="4" w:space="0" w:color="auto"/>
              <w:right w:val="single" w:sz="4" w:space="0" w:color="auto"/>
            </w:tcBorders>
            <w:vAlign w:val="center"/>
            <w:hideMark/>
          </w:tcPr>
          <w:p w14:paraId="06BC1E71" w14:textId="77777777" w:rsidR="002425E7" w:rsidRDefault="002425E7" w:rsidP="00B71700">
            <w:pPr>
              <w:ind w:hanging="80"/>
              <w:jc w:val="center"/>
              <w:rPr>
                <w:sz w:val="28"/>
                <w:szCs w:val="28"/>
              </w:rPr>
            </w:pPr>
            <w:r>
              <w:rPr>
                <w:sz w:val="28"/>
                <w:szCs w:val="28"/>
              </w:rPr>
              <w:t>168</w:t>
            </w:r>
          </w:p>
        </w:tc>
        <w:tc>
          <w:tcPr>
            <w:tcW w:w="797" w:type="dxa"/>
            <w:tcBorders>
              <w:top w:val="single" w:sz="4" w:space="0" w:color="auto"/>
              <w:left w:val="single" w:sz="4" w:space="0" w:color="auto"/>
              <w:bottom w:val="single" w:sz="4" w:space="0" w:color="auto"/>
              <w:right w:val="single" w:sz="4" w:space="0" w:color="auto"/>
            </w:tcBorders>
            <w:vAlign w:val="center"/>
            <w:hideMark/>
          </w:tcPr>
          <w:p w14:paraId="79E88F6B" w14:textId="77777777" w:rsidR="002425E7" w:rsidRDefault="002425E7" w:rsidP="00B71700">
            <w:pPr>
              <w:rPr>
                <w:sz w:val="28"/>
                <w:szCs w:val="28"/>
              </w:rPr>
            </w:pPr>
            <w:proofErr w:type="spellStart"/>
            <w:r>
              <w:rPr>
                <w:sz w:val="28"/>
                <w:szCs w:val="28"/>
              </w:rPr>
              <w:t>п.м</w:t>
            </w:r>
            <w:proofErr w:type="spellEnd"/>
            <w:r>
              <w:rPr>
                <w:sz w:val="28"/>
                <w:szCs w:val="28"/>
              </w:rPr>
              <w:t>.</w:t>
            </w:r>
          </w:p>
        </w:tc>
      </w:tr>
      <w:tr w:rsidR="002425E7" w14:paraId="45885921" w14:textId="77777777" w:rsidTr="002425E7">
        <w:trPr>
          <w:trHeight w:val="249"/>
        </w:trPr>
        <w:tc>
          <w:tcPr>
            <w:tcW w:w="1336" w:type="dxa"/>
            <w:tcBorders>
              <w:top w:val="single" w:sz="4" w:space="0" w:color="auto"/>
              <w:left w:val="single" w:sz="4" w:space="0" w:color="auto"/>
              <w:bottom w:val="single" w:sz="4" w:space="0" w:color="auto"/>
              <w:right w:val="single" w:sz="4" w:space="0" w:color="auto"/>
            </w:tcBorders>
            <w:vAlign w:val="center"/>
            <w:hideMark/>
          </w:tcPr>
          <w:p w14:paraId="6D18F0A1" w14:textId="77777777" w:rsidR="002425E7" w:rsidRDefault="002425E7" w:rsidP="00B71700">
            <w:pPr>
              <w:jc w:val="center"/>
              <w:rPr>
                <w:sz w:val="28"/>
                <w:szCs w:val="28"/>
              </w:rPr>
            </w:pPr>
            <w:r>
              <w:rPr>
                <w:sz w:val="28"/>
                <w:szCs w:val="28"/>
              </w:rPr>
              <w:t>2</w:t>
            </w:r>
          </w:p>
        </w:tc>
        <w:tc>
          <w:tcPr>
            <w:tcW w:w="6671" w:type="dxa"/>
            <w:tcBorders>
              <w:top w:val="single" w:sz="4" w:space="0" w:color="auto"/>
              <w:left w:val="single" w:sz="4" w:space="0" w:color="auto"/>
              <w:bottom w:val="single" w:sz="4" w:space="0" w:color="auto"/>
              <w:right w:val="single" w:sz="4" w:space="0" w:color="auto"/>
            </w:tcBorders>
            <w:vAlign w:val="center"/>
            <w:hideMark/>
          </w:tcPr>
          <w:p w14:paraId="70D44FA4" w14:textId="77777777" w:rsidR="002425E7" w:rsidRDefault="002425E7" w:rsidP="00B71700">
            <w:pPr>
              <w:rPr>
                <w:sz w:val="28"/>
                <w:szCs w:val="28"/>
              </w:rPr>
            </w:pPr>
            <w:r>
              <w:rPr>
                <w:sz w:val="28"/>
                <w:szCs w:val="28"/>
              </w:rPr>
              <w:t xml:space="preserve">Труба ПЭ100 SDR17 -315 *18,7питьевая ГОСТ18599-2001 </w:t>
            </w:r>
          </w:p>
        </w:tc>
        <w:tc>
          <w:tcPr>
            <w:tcW w:w="926" w:type="dxa"/>
            <w:tcBorders>
              <w:top w:val="single" w:sz="4" w:space="0" w:color="auto"/>
              <w:left w:val="single" w:sz="4" w:space="0" w:color="auto"/>
              <w:bottom w:val="single" w:sz="4" w:space="0" w:color="auto"/>
              <w:right w:val="single" w:sz="4" w:space="0" w:color="auto"/>
            </w:tcBorders>
            <w:vAlign w:val="center"/>
            <w:hideMark/>
          </w:tcPr>
          <w:p w14:paraId="1C0029DC" w14:textId="77777777" w:rsidR="002425E7" w:rsidRDefault="002425E7" w:rsidP="00B71700">
            <w:pPr>
              <w:ind w:hanging="80"/>
              <w:jc w:val="center"/>
              <w:rPr>
                <w:sz w:val="28"/>
                <w:szCs w:val="28"/>
              </w:rPr>
            </w:pPr>
            <w:r>
              <w:rPr>
                <w:sz w:val="28"/>
                <w:szCs w:val="28"/>
              </w:rPr>
              <w:t>480</w:t>
            </w:r>
          </w:p>
        </w:tc>
        <w:tc>
          <w:tcPr>
            <w:tcW w:w="797" w:type="dxa"/>
            <w:tcBorders>
              <w:top w:val="single" w:sz="4" w:space="0" w:color="auto"/>
              <w:left w:val="single" w:sz="4" w:space="0" w:color="auto"/>
              <w:bottom w:val="single" w:sz="4" w:space="0" w:color="auto"/>
              <w:right w:val="single" w:sz="4" w:space="0" w:color="auto"/>
            </w:tcBorders>
            <w:vAlign w:val="center"/>
            <w:hideMark/>
          </w:tcPr>
          <w:p w14:paraId="4D52AA53" w14:textId="77777777" w:rsidR="002425E7" w:rsidRDefault="002425E7" w:rsidP="00B71700">
            <w:pPr>
              <w:jc w:val="center"/>
              <w:rPr>
                <w:sz w:val="28"/>
                <w:szCs w:val="28"/>
              </w:rPr>
            </w:pPr>
            <w:proofErr w:type="spellStart"/>
            <w:r>
              <w:rPr>
                <w:sz w:val="28"/>
                <w:szCs w:val="28"/>
              </w:rPr>
              <w:t>п.м</w:t>
            </w:r>
            <w:proofErr w:type="spellEnd"/>
            <w:r>
              <w:rPr>
                <w:sz w:val="28"/>
                <w:szCs w:val="28"/>
              </w:rPr>
              <w:t>.</w:t>
            </w:r>
          </w:p>
        </w:tc>
      </w:tr>
      <w:tr w:rsidR="002425E7" w14:paraId="7C387D99" w14:textId="77777777" w:rsidTr="002425E7">
        <w:trPr>
          <w:trHeight w:val="249"/>
        </w:trPr>
        <w:tc>
          <w:tcPr>
            <w:tcW w:w="1336" w:type="dxa"/>
            <w:tcBorders>
              <w:top w:val="single" w:sz="4" w:space="0" w:color="auto"/>
              <w:left w:val="single" w:sz="4" w:space="0" w:color="auto"/>
              <w:bottom w:val="single" w:sz="4" w:space="0" w:color="auto"/>
              <w:right w:val="single" w:sz="4" w:space="0" w:color="auto"/>
            </w:tcBorders>
            <w:vAlign w:val="center"/>
            <w:hideMark/>
          </w:tcPr>
          <w:p w14:paraId="1AD023D4" w14:textId="77777777" w:rsidR="002425E7" w:rsidRDefault="002425E7" w:rsidP="00B71700">
            <w:pPr>
              <w:jc w:val="center"/>
              <w:rPr>
                <w:sz w:val="28"/>
                <w:szCs w:val="28"/>
              </w:rPr>
            </w:pPr>
            <w:r>
              <w:rPr>
                <w:sz w:val="28"/>
                <w:szCs w:val="28"/>
              </w:rPr>
              <w:t>3</w:t>
            </w:r>
          </w:p>
        </w:tc>
        <w:tc>
          <w:tcPr>
            <w:tcW w:w="6671" w:type="dxa"/>
            <w:tcBorders>
              <w:top w:val="single" w:sz="4" w:space="0" w:color="auto"/>
              <w:left w:val="single" w:sz="4" w:space="0" w:color="auto"/>
              <w:bottom w:val="single" w:sz="4" w:space="0" w:color="auto"/>
              <w:right w:val="single" w:sz="4" w:space="0" w:color="auto"/>
            </w:tcBorders>
            <w:vAlign w:val="center"/>
            <w:hideMark/>
          </w:tcPr>
          <w:p w14:paraId="3DFB3184" w14:textId="77777777" w:rsidR="002425E7" w:rsidRDefault="002425E7" w:rsidP="00B71700">
            <w:pPr>
              <w:rPr>
                <w:sz w:val="28"/>
                <w:szCs w:val="28"/>
              </w:rPr>
            </w:pPr>
            <w:r>
              <w:rPr>
                <w:sz w:val="28"/>
                <w:szCs w:val="28"/>
              </w:rPr>
              <w:t xml:space="preserve">Труба ПЭ100 SDR17 -225*13,4 питьевая ГОСТ18599-2001 </w:t>
            </w:r>
          </w:p>
        </w:tc>
        <w:tc>
          <w:tcPr>
            <w:tcW w:w="926" w:type="dxa"/>
            <w:tcBorders>
              <w:top w:val="single" w:sz="4" w:space="0" w:color="auto"/>
              <w:left w:val="single" w:sz="4" w:space="0" w:color="auto"/>
              <w:bottom w:val="single" w:sz="4" w:space="0" w:color="auto"/>
              <w:right w:val="single" w:sz="4" w:space="0" w:color="auto"/>
            </w:tcBorders>
            <w:vAlign w:val="center"/>
            <w:hideMark/>
          </w:tcPr>
          <w:p w14:paraId="68A762F4" w14:textId="77777777" w:rsidR="002425E7" w:rsidRDefault="002425E7" w:rsidP="00B71700">
            <w:pPr>
              <w:ind w:hanging="80"/>
              <w:jc w:val="center"/>
              <w:rPr>
                <w:sz w:val="28"/>
                <w:szCs w:val="28"/>
              </w:rPr>
            </w:pPr>
            <w:r>
              <w:rPr>
                <w:sz w:val="28"/>
                <w:szCs w:val="28"/>
              </w:rPr>
              <w:t>792</w:t>
            </w:r>
          </w:p>
        </w:tc>
        <w:tc>
          <w:tcPr>
            <w:tcW w:w="797" w:type="dxa"/>
            <w:tcBorders>
              <w:top w:val="single" w:sz="4" w:space="0" w:color="auto"/>
              <w:left w:val="single" w:sz="4" w:space="0" w:color="auto"/>
              <w:bottom w:val="single" w:sz="4" w:space="0" w:color="auto"/>
              <w:right w:val="single" w:sz="4" w:space="0" w:color="auto"/>
            </w:tcBorders>
            <w:vAlign w:val="center"/>
            <w:hideMark/>
          </w:tcPr>
          <w:p w14:paraId="788C07D9" w14:textId="77777777" w:rsidR="002425E7" w:rsidRDefault="002425E7" w:rsidP="00B71700">
            <w:pPr>
              <w:jc w:val="center"/>
              <w:rPr>
                <w:sz w:val="28"/>
                <w:szCs w:val="28"/>
              </w:rPr>
            </w:pPr>
            <w:proofErr w:type="spellStart"/>
            <w:r>
              <w:rPr>
                <w:sz w:val="28"/>
                <w:szCs w:val="28"/>
              </w:rPr>
              <w:t>п.м</w:t>
            </w:r>
            <w:proofErr w:type="spellEnd"/>
            <w:r>
              <w:rPr>
                <w:sz w:val="28"/>
                <w:szCs w:val="28"/>
              </w:rPr>
              <w:t>.</w:t>
            </w:r>
          </w:p>
        </w:tc>
      </w:tr>
      <w:tr w:rsidR="002425E7" w14:paraId="264F3194" w14:textId="77777777" w:rsidTr="002425E7">
        <w:trPr>
          <w:trHeight w:val="249"/>
        </w:trPr>
        <w:tc>
          <w:tcPr>
            <w:tcW w:w="1336" w:type="dxa"/>
            <w:tcBorders>
              <w:top w:val="single" w:sz="4" w:space="0" w:color="auto"/>
              <w:left w:val="single" w:sz="4" w:space="0" w:color="auto"/>
              <w:bottom w:val="single" w:sz="4" w:space="0" w:color="auto"/>
              <w:right w:val="single" w:sz="4" w:space="0" w:color="auto"/>
            </w:tcBorders>
            <w:vAlign w:val="center"/>
            <w:hideMark/>
          </w:tcPr>
          <w:p w14:paraId="1E376300" w14:textId="77777777" w:rsidR="002425E7" w:rsidRDefault="002425E7" w:rsidP="00B71700">
            <w:pPr>
              <w:jc w:val="center"/>
              <w:rPr>
                <w:sz w:val="28"/>
                <w:szCs w:val="28"/>
              </w:rPr>
            </w:pPr>
            <w:r>
              <w:rPr>
                <w:sz w:val="28"/>
                <w:szCs w:val="28"/>
              </w:rPr>
              <w:t>4</w:t>
            </w:r>
          </w:p>
        </w:tc>
        <w:tc>
          <w:tcPr>
            <w:tcW w:w="6671" w:type="dxa"/>
            <w:tcBorders>
              <w:top w:val="single" w:sz="4" w:space="0" w:color="auto"/>
              <w:left w:val="single" w:sz="4" w:space="0" w:color="auto"/>
              <w:bottom w:val="single" w:sz="4" w:space="0" w:color="auto"/>
              <w:right w:val="single" w:sz="4" w:space="0" w:color="auto"/>
            </w:tcBorders>
            <w:vAlign w:val="center"/>
            <w:hideMark/>
          </w:tcPr>
          <w:p w14:paraId="4DDDB9C3" w14:textId="77777777" w:rsidR="002425E7" w:rsidRDefault="002425E7" w:rsidP="00B71700">
            <w:pPr>
              <w:rPr>
                <w:sz w:val="28"/>
                <w:szCs w:val="28"/>
              </w:rPr>
            </w:pPr>
            <w:r>
              <w:rPr>
                <w:sz w:val="28"/>
                <w:szCs w:val="28"/>
              </w:rPr>
              <w:t>Труба ПЭ100 SDR17 -160*9,5 питьевая ГОСТ18599-</w:t>
            </w:r>
            <w:r>
              <w:rPr>
                <w:sz w:val="28"/>
                <w:szCs w:val="28"/>
              </w:rPr>
              <w:lastRenderedPageBreak/>
              <w:t xml:space="preserve">2001 </w:t>
            </w:r>
          </w:p>
        </w:tc>
        <w:tc>
          <w:tcPr>
            <w:tcW w:w="926" w:type="dxa"/>
            <w:tcBorders>
              <w:top w:val="single" w:sz="4" w:space="0" w:color="auto"/>
              <w:left w:val="single" w:sz="4" w:space="0" w:color="auto"/>
              <w:bottom w:val="single" w:sz="4" w:space="0" w:color="auto"/>
              <w:right w:val="single" w:sz="4" w:space="0" w:color="auto"/>
            </w:tcBorders>
            <w:vAlign w:val="center"/>
            <w:hideMark/>
          </w:tcPr>
          <w:p w14:paraId="4E2C419C" w14:textId="77777777" w:rsidR="002425E7" w:rsidRDefault="002425E7" w:rsidP="00B71700">
            <w:pPr>
              <w:ind w:hanging="80"/>
              <w:jc w:val="center"/>
              <w:rPr>
                <w:sz w:val="28"/>
                <w:szCs w:val="28"/>
              </w:rPr>
            </w:pPr>
            <w:r>
              <w:rPr>
                <w:sz w:val="28"/>
                <w:szCs w:val="28"/>
              </w:rPr>
              <w:lastRenderedPageBreak/>
              <w:t>1440</w:t>
            </w:r>
          </w:p>
        </w:tc>
        <w:tc>
          <w:tcPr>
            <w:tcW w:w="797" w:type="dxa"/>
            <w:tcBorders>
              <w:top w:val="single" w:sz="4" w:space="0" w:color="auto"/>
              <w:left w:val="single" w:sz="4" w:space="0" w:color="auto"/>
              <w:bottom w:val="single" w:sz="4" w:space="0" w:color="auto"/>
              <w:right w:val="single" w:sz="4" w:space="0" w:color="auto"/>
            </w:tcBorders>
            <w:vAlign w:val="center"/>
            <w:hideMark/>
          </w:tcPr>
          <w:p w14:paraId="12DDDA5C" w14:textId="77777777" w:rsidR="002425E7" w:rsidRDefault="002425E7" w:rsidP="00B71700">
            <w:pPr>
              <w:jc w:val="center"/>
              <w:rPr>
                <w:sz w:val="28"/>
                <w:szCs w:val="28"/>
              </w:rPr>
            </w:pPr>
            <w:proofErr w:type="spellStart"/>
            <w:r>
              <w:rPr>
                <w:sz w:val="28"/>
                <w:szCs w:val="28"/>
              </w:rPr>
              <w:t>п.м</w:t>
            </w:r>
            <w:proofErr w:type="spellEnd"/>
            <w:r>
              <w:rPr>
                <w:sz w:val="28"/>
                <w:szCs w:val="28"/>
              </w:rPr>
              <w:t>.</w:t>
            </w:r>
          </w:p>
        </w:tc>
      </w:tr>
      <w:tr w:rsidR="002425E7" w14:paraId="60BAF220" w14:textId="77777777" w:rsidTr="002425E7">
        <w:trPr>
          <w:trHeight w:val="249"/>
        </w:trPr>
        <w:tc>
          <w:tcPr>
            <w:tcW w:w="1336" w:type="dxa"/>
            <w:tcBorders>
              <w:top w:val="single" w:sz="4" w:space="0" w:color="auto"/>
              <w:left w:val="single" w:sz="4" w:space="0" w:color="auto"/>
              <w:bottom w:val="single" w:sz="4" w:space="0" w:color="auto"/>
              <w:right w:val="single" w:sz="4" w:space="0" w:color="auto"/>
            </w:tcBorders>
            <w:vAlign w:val="center"/>
            <w:hideMark/>
          </w:tcPr>
          <w:p w14:paraId="472DB0DD" w14:textId="77777777" w:rsidR="002425E7" w:rsidRDefault="002425E7" w:rsidP="00B71700">
            <w:pPr>
              <w:jc w:val="center"/>
              <w:rPr>
                <w:sz w:val="28"/>
                <w:szCs w:val="28"/>
              </w:rPr>
            </w:pPr>
            <w:r>
              <w:rPr>
                <w:sz w:val="28"/>
                <w:szCs w:val="28"/>
              </w:rPr>
              <w:lastRenderedPageBreak/>
              <w:t>5</w:t>
            </w:r>
          </w:p>
        </w:tc>
        <w:tc>
          <w:tcPr>
            <w:tcW w:w="6671" w:type="dxa"/>
            <w:tcBorders>
              <w:top w:val="single" w:sz="4" w:space="0" w:color="auto"/>
              <w:left w:val="single" w:sz="4" w:space="0" w:color="auto"/>
              <w:bottom w:val="single" w:sz="4" w:space="0" w:color="auto"/>
              <w:right w:val="single" w:sz="4" w:space="0" w:color="auto"/>
            </w:tcBorders>
            <w:vAlign w:val="center"/>
            <w:hideMark/>
          </w:tcPr>
          <w:p w14:paraId="3EE6EDAB" w14:textId="77777777" w:rsidR="002425E7" w:rsidRDefault="002425E7" w:rsidP="00B71700">
            <w:pPr>
              <w:rPr>
                <w:sz w:val="28"/>
                <w:szCs w:val="28"/>
              </w:rPr>
            </w:pPr>
            <w:r>
              <w:rPr>
                <w:sz w:val="28"/>
                <w:szCs w:val="28"/>
              </w:rPr>
              <w:t>Труба ПЭ100 SDR17 -110 *6,6 питьевая ГОСТ18599-2001</w:t>
            </w:r>
          </w:p>
        </w:tc>
        <w:tc>
          <w:tcPr>
            <w:tcW w:w="926" w:type="dxa"/>
            <w:tcBorders>
              <w:top w:val="single" w:sz="4" w:space="0" w:color="auto"/>
              <w:left w:val="single" w:sz="4" w:space="0" w:color="auto"/>
              <w:bottom w:val="single" w:sz="4" w:space="0" w:color="auto"/>
              <w:right w:val="single" w:sz="4" w:space="0" w:color="auto"/>
            </w:tcBorders>
            <w:vAlign w:val="center"/>
            <w:hideMark/>
          </w:tcPr>
          <w:p w14:paraId="3C389BBA" w14:textId="77777777" w:rsidR="002425E7" w:rsidRDefault="002425E7" w:rsidP="00B71700">
            <w:pPr>
              <w:ind w:hanging="80"/>
              <w:jc w:val="center"/>
              <w:rPr>
                <w:sz w:val="28"/>
                <w:szCs w:val="28"/>
              </w:rPr>
            </w:pPr>
            <w:r>
              <w:rPr>
                <w:sz w:val="28"/>
                <w:szCs w:val="28"/>
              </w:rPr>
              <w:t>1092</w:t>
            </w:r>
          </w:p>
        </w:tc>
        <w:tc>
          <w:tcPr>
            <w:tcW w:w="797" w:type="dxa"/>
            <w:tcBorders>
              <w:top w:val="single" w:sz="4" w:space="0" w:color="auto"/>
              <w:left w:val="single" w:sz="4" w:space="0" w:color="auto"/>
              <w:bottom w:val="single" w:sz="4" w:space="0" w:color="auto"/>
              <w:right w:val="single" w:sz="4" w:space="0" w:color="auto"/>
            </w:tcBorders>
            <w:vAlign w:val="center"/>
            <w:hideMark/>
          </w:tcPr>
          <w:p w14:paraId="62BB09E8" w14:textId="77777777" w:rsidR="002425E7" w:rsidRDefault="002425E7" w:rsidP="00B71700">
            <w:pPr>
              <w:jc w:val="center"/>
              <w:rPr>
                <w:sz w:val="28"/>
                <w:szCs w:val="28"/>
              </w:rPr>
            </w:pPr>
            <w:proofErr w:type="spellStart"/>
            <w:r>
              <w:rPr>
                <w:sz w:val="28"/>
                <w:szCs w:val="28"/>
              </w:rPr>
              <w:t>п.м</w:t>
            </w:r>
            <w:proofErr w:type="spellEnd"/>
            <w:r>
              <w:rPr>
                <w:sz w:val="28"/>
                <w:szCs w:val="28"/>
              </w:rPr>
              <w:t>.</w:t>
            </w:r>
          </w:p>
        </w:tc>
      </w:tr>
      <w:tr w:rsidR="002425E7" w14:paraId="62D2EAB1" w14:textId="77777777" w:rsidTr="002425E7">
        <w:trPr>
          <w:trHeight w:val="249"/>
        </w:trPr>
        <w:tc>
          <w:tcPr>
            <w:tcW w:w="1336" w:type="dxa"/>
            <w:tcBorders>
              <w:top w:val="single" w:sz="4" w:space="0" w:color="auto"/>
              <w:left w:val="single" w:sz="4" w:space="0" w:color="auto"/>
              <w:bottom w:val="single" w:sz="4" w:space="0" w:color="auto"/>
              <w:right w:val="single" w:sz="4" w:space="0" w:color="auto"/>
            </w:tcBorders>
            <w:vAlign w:val="center"/>
            <w:hideMark/>
          </w:tcPr>
          <w:p w14:paraId="7EE7B1B4" w14:textId="77777777" w:rsidR="002425E7" w:rsidRDefault="002425E7" w:rsidP="00B71700">
            <w:pPr>
              <w:jc w:val="center"/>
              <w:rPr>
                <w:sz w:val="28"/>
                <w:szCs w:val="28"/>
              </w:rPr>
            </w:pPr>
            <w:r>
              <w:rPr>
                <w:sz w:val="28"/>
                <w:szCs w:val="28"/>
              </w:rPr>
              <w:t>6</w:t>
            </w:r>
          </w:p>
        </w:tc>
        <w:tc>
          <w:tcPr>
            <w:tcW w:w="6671" w:type="dxa"/>
            <w:tcBorders>
              <w:top w:val="single" w:sz="4" w:space="0" w:color="auto"/>
              <w:left w:val="single" w:sz="4" w:space="0" w:color="auto"/>
              <w:bottom w:val="single" w:sz="4" w:space="0" w:color="auto"/>
              <w:right w:val="single" w:sz="4" w:space="0" w:color="auto"/>
            </w:tcBorders>
            <w:vAlign w:val="center"/>
            <w:hideMark/>
          </w:tcPr>
          <w:p w14:paraId="19993ECE" w14:textId="77777777" w:rsidR="002425E7" w:rsidRDefault="002425E7" w:rsidP="00B71700">
            <w:pPr>
              <w:rPr>
                <w:sz w:val="28"/>
                <w:szCs w:val="28"/>
              </w:rPr>
            </w:pPr>
            <w:r>
              <w:rPr>
                <w:sz w:val="28"/>
                <w:szCs w:val="28"/>
              </w:rPr>
              <w:t>Труба ПЭ100 SDR17 - 630*3,8 питьевая ГОСТ18599-2001</w:t>
            </w:r>
          </w:p>
        </w:tc>
        <w:tc>
          <w:tcPr>
            <w:tcW w:w="926" w:type="dxa"/>
            <w:tcBorders>
              <w:top w:val="single" w:sz="4" w:space="0" w:color="auto"/>
              <w:left w:val="single" w:sz="4" w:space="0" w:color="auto"/>
              <w:bottom w:val="single" w:sz="4" w:space="0" w:color="auto"/>
              <w:right w:val="single" w:sz="4" w:space="0" w:color="auto"/>
            </w:tcBorders>
            <w:vAlign w:val="center"/>
            <w:hideMark/>
          </w:tcPr>
          <w:p w14:paraId="270B146B" w14:textId="77777777" w:rsidR="002425E7" w:rsidRDefault="002425E7" w:rsidP="00B71700">
            <w:pPr>
              <w:ind w:hanging="80"/>
              <w:jc w:val="center"/>
              <w:rPr>
                <w:sz w:val="28"/>
                <w:szCs w:val="28"/>
              </w:rPr>
            </w:pPr>
            <w:r>
              <w:rPr>
                <w:sz w:val="28"/>
                <w:szCs w:val="28"/>
              </w:rPr>
              <w:t>144</w:t>
            </w:r>
          </w:p>
        </w:tc>
        <w:tc>
          <w:tcPr>
            <w:tcW w:w="797" w:type="dxa"/>
            <w:tcBorders>
              <w:top w:val="single" w:sz="4" w:space="0" w:color="auto"/>
              <w:left w:val="single" w:sz="4" w:space="0" w:color="auto"/>
              <w:bottom w:val="single" w:sz="4" w:space="0" w:color="auto"/>
              <w:right w:val="single" w:sz="4" w:space="0" w:color="auto"/>
            </w:tcBorders>
            <w:vAlign w:val="center"/>
            <w:hideMark/>
          </w:tcPr>
          <w:p w14:paraId="6F1B0D75" w14:textId="77777777" w:rsidR="002425E7" w:rsidRDefault="002425E7" w:rsidP="00B71700">
            <w:pPr>
              <w:jc w:val="center"/>
              <w:rPr>
                <w:sz w:val="28"/>
                <w:szCs w:val="28"/>
              </w:rPr>
            </w:pPr>
            <w:proofErr w:type="spellStart"/>
            <w:r>
              <w:rPr>
                <w:sz w:val="28"/>
                <w:szCs w:val="28"/>
              </w:rPr>
              <w:t>п.м</w:t>
            </w:r>
            <w:proofErr w:type="spellEnd"/>
            <w:r>
              <w:rPr>
                <w:sz w:val="28"/>
                <w:szCs w:val="28"/>
              </w:rPr>
              <w:t>.</w:t>
            </w:r>
          </w:p>
        </w:tc>
      </w:tr>
      <w:tr w:rsidR="002425E7" w14:paraId="673E2E13" w14:textId="77777777" w:rsidTr="002425E7">
        <w:trPr>
          <w:trHeight w:val="249"/>
        </w:trPr>
        <w:tc>
          <w:tcPr>
            <w:tcW w:w="1336" w:type="dxa"/>
            <w:tcBorders>
              <w:top w:val="single" w:sz="4" w:space="0" w:color="auto"/>
              <w:left w:val="single" w:sz="4" w:space="0" w:color="auto"/>
              <w:bottom w:val="single" w:sz="4" w:space="0" w:color="auto"/>
              <w:right w:val="single" w:sz="4" w:space="0" w:color="auto"/>
            </w:tcBorders>
            <w:vAlign w:val="center"/>
            <w:hideMark/>
          </w:tcPr>
          <w:p w14:paraId="508278C4" w14:textId="77777777" w:rsidR="002425E7" w:rsidRDefault="002425E7" w:rsidP="00B71700">
            <w:pPr>
              <w:jc w:val="center"/>
              <w:rPr>
                <w:sz w:val="28"/>
                <w:szCs w:val="28"/>
              </w:rPr>
            </w:pPr>
            <w:r>
              <w:rPr>
                <w:sz w:val="28"/>
                <w:szCs w:val="28"/>
              </w:rPr>
              <w:t>7</w:t>
            </w:r>
          </w:p>
        </w:tc>
        <w:tc>
          <w:tcPr>
            <w:tcW w:w="6671" w:type="dxa"/>
            <w:tcBorders>
              <w:top w:val="single" w:sz="4" w:space="0" w:color="auto"/>
              <w:left w:val="single" w:sz="4" w:space="0" w:color="auto"/>
              <w:bottom w:val="single" w:sz="4" w:space="0" w:color="auto"/>
              <w:right w:val="single" w:sz="4" w:space="0" w:color="auto"/>
            </w:tcBorders>
            <w:vAlign w:val="center"/>
            <w:hideMark/>
          </w:tcPr>
          <w:p w14:paraId="385FE9B2" w14:textId="77777777" w:rsidR="002425E7" w:rsidRDefault="002425E7" w:rsidP="00B71700">
            <w:pPr>
              <w:rPr>
                <w:sz w:val="28"/>
                <w:szCs w:val="28"/>
              </w:rPr>
            </w:pPr>
            <w:r>
              <w:rPr>
                <w:sz w:val="28"/>
                <w:szCs w:val="28"/>
              </w:rPr>
              <w:t>Труба ПЭ100 SDR11 - 630*57,2 питьевая ГОСТ18599-2001</w:t>
            </w:r>
          </w:p>
        </w:tc>
        <w:tc>
          <w:tcPr>
            <w:tcW w:w="926" w:type="dxa"/>
            <w:tcBorders>
              <w:top w:val="single" w:sz="4" w:space="0" w:color="auto"/>
              <w:left w:val="single" w:sz="4" w:space="0" w:color="auto"/>
              <w:bottom w:val="single" w:sz="4" w:space="0" w:color="auto"/>
              <w:right w:val="single" w:sz="4" w:space="0" w:color="auto"/>
            </w:tcBorders>
            <w:vAlign w:val="center"/>
            <w:hideMark/>
          </w:tcPr>
          <w:p w14:paraId="52951A1E" w14:textId="77777777" w:rsidR="002425E7" w:rsidRDefault="002425E7" w:rsidP="00B71700">
            <w:pPr>
              <w:ind w:hanging="80"/>
              <w:jc w:val="center"/>
              <w:rPr>
                <w:sz w:val="28"/>
                <w:szCs w:val="28"/>
              </w:rPr>
            </w:pPr>
            <w:r>
              <w:rPr>
                <w:sz w:val="28"/>
                <w:szCs w:val="28"/>
              </w:rPr>
              <w:t>492</w:t>
            </w:r>
          </w:p>
        </w:tc>
        <w:tc>
          <w:tcPr>
            <w:tcW w:w="797" w:type="dxa"/>
            <w:tcBorders>
              <w:top w:val="single" w:sz="4" w:space="0" w:color="auto"/>
              <w:left w:val="single" w:sz="4" w:space="0" w:color="auto"/>
              <w:bottom w:val="single" w:sz="4" w:space="0" w:color="auto"/>
              <w:right w:val="single" w:sz="4" w:space="0" w:color="auto"/>
            </w:tcBorders>
            <w:vAlign w:val="center"/>
            <w:hideMark/>
          </w:tcPr>
          <w:p w14:paraId="3D17E38A" w14:textId="77777777" w:rsidR="002425E7" w:rsidRDefault="002425E7" w:rsidP="00B71700">
            <w:pPr>
              <w:jc w:val="center"/>
              <w:rPr>
                <w:sz w:val="28"/>
                <w:szCs w:val="28"/>
              </w:rPr>
            </w:pPr>
            <w:proofErr w:type="spellStart"/>
            <w:r>
              <w:rPr>
                <w:sz w:val="28"/>
                <w:szCs w:val="28"/>
              </w:rPr>
              <w:t>п.м</w:t>
            </w:r>
            <w:proofErr w:type="spellEnd"/>
            <w:r>
              <w:rPr>
                <w:sz w:val="28"/>
                <w:szCs w:val="28"/>
              </w:rPr>
              <w:t>.</w:t>
            </w:r>
          </w:p>
        </w:tc>
      </w:tr>
      <w:tr w:rsidR="002425E7" w14:paraId="4BE2DC5E" w14:textId="77777777" w:rsidTr="002425E7">
        <w:trPr>
          <w:trHeight w:val="249"/>
        </w:trPr>
        <w:tc>
          <w:tcPr>
            <w:tcW w:w="1336" w:type="dxa"/>
            <w:tcBorders>
              <w:top w:val="single" w:sz="4" w:space="0" w:color="auto"/>
              <w:left w:val="single" w:sz="4" w:space="0" w:color="auto"/>
              <w:bottom w:val="single" w:sz="4" w:space="0" w:color="auto"/>
              <w:right w:val="single" w:sz="4" w:space="0" w:color="auto"/>
            </w:tcBorders>
            <w:vAlign w:val="center"/>
            <w:hideMark/>
          </w:tcPr>
          <w:p w14:paraId="577A8C68" w14:textId="77777777" w:rsidR="002425E7" w:rsidRDefault="002425E7" w:rsidP="00B71700">
            <w:pPr>
              <w:jc w:val="center"/>
              <w:rPr>
                <w:sz w:val="28"/>
                <w:szCs w:val="28"/>
              </w:rPr>
            </w:pPr>
            <w:r>
              <w:rPr>
                <w:sz w:val="28"/>
                <w:szCs w:val="28"/>
              </w:rPr>
              <w:t>8</w:t>
            </w:r>
          </w:p>
        </w:tc>
        <w:tc>
          <w:tcPr>
            <w:tcW w:w="6671" w:type="dxa"/>
            <w:tcBorders>
              <w:top w:val="single" w:sz="4" w:space="0" w:color="auto"/>
              <w:left w:val="single" w:sz="4" w:space="0" w:color="auto"/>
              <w:bottom w:val="single" w:sz="4" w:space="0" w:color="auto"/>
              <w:right w:val="single" w:sz="4" w:space="0" w:color="auto"/>
            </w:tcBorders>
            <w:vAlign w:val="center"/>
            <w:hideMark/>
          </w:tcPr>
          <w:p w14:paraId="13695524" w14:textId="77777777" w:rsidR="002425E7" w:rsidRDefault="002425E7" w:rsidP="00B71700">
            <w:pPr>
              <w:rPr>
                <w:sz w:val="28"/>
                <w:szCs w:val="28"/>
              </w:rPr>
            </w:pPr>
            <w:r>
              <w:rPr>
                <w:sz w:val="28"/>
                <w:szCs w:val="28"/>
              </w:rPr>
              <w:t>Труба ПЭ100 SDR11 - 630*57,2 питьевая ГОСТ18599-2001</w:t>
            </w:r>
          </w:p>
        </w:tc>
        <w:tc>
          <w:tcPr>
            <w:tcW w:w="926" w:type="dxa"/>
            <w:tcBorders>
              <w:top w:val="single" w:sz="4" w:space="0" w:color="auto"/>
              <w:left w:val="single" w:sz="4" w:space="0" w:color="auto"/>
              <w:bottom w:val="single" w:sz="4" w:space="0" w:color="auto"/>
              <w:right w:val="single" w:sz="4" w:space="0" w:color="auto"/>
            </w:tcBorders>
            <w:vAlign w:val="center"/>
            <w:hideMark/>
          </w:tcPr>
          <w:p w14:paraId="4AF3F402" w14:textId="77777777" w:rsidR="002425E7" w:rsidRDefault="002425E7" w:rsidP="00B71700">
            <w:pPr>
              <w:ind w:hanging="80"/>
              <w:jc w:val="center"/>
              <w:rPr>
                <w:sz w:val="28"/>
                <w:szCs w:val="28"/>
              </w:rPr>
            </w:pPr>
            <w:r>
              <w:rPr>
                <w:sz w:val="28"/>
                <w:szCs w:val="28"/>
              </w:rPr>
              <w:t>348</w:t>
            </w:r>
          </w:p>
        </w:tc>
        <w:tc>
          <w:tcPr>
            <w:tcW w:w="797" w:type="dxa"/>
            <w:tcBorders>
              <w:top w:val="single" w:sz="4" w:space="0" w:color="auto"/>
              <w:left w:val="single" w:sz="4" w:space="0" w:color="auto"/>
              <w:bottom w:val="single" w:sz="4" w:space="0" w:color="auto"/>
              <w:right w:val="single" w:sz="4" w:space="0" w:color="auto"/>
            </w:tcBorders>
            <w:vAlign w:val="center"/>
            <w:hideMark/>
          </w:tcPr>
          <w:p w14:paraId="0BE4D7D5" w14:textId="77777777" w:rsidR="002425E7" w:rsidRDefault="002425E7" w:rsidP="00B71700">
            <w:pPr>
              <w:jc w:val="center"/>
              <w:rPr>
                <w:sz w:val="28"/>
                <w:szCs w:val="28"/>
              </w:rPr>
            </w:pPr>
            <w:proofErr w:type="spellStart"/>
            <w:r>
              <w:rPr>
                <w:sz w:val="28"/>
                <w:szCs w:val="28"/>
              </w:rPr>
              <w:t>п.м</w:t>
            </w:r>
            <w:proofErr w:type="spellEnd"/>
          </w:p>
        </w:tc>
      </w:tr>
    </w:tbl>
    <w:p w14:paraId="592CEC52" w14:textId="77777777" w:rsidR="004D6BB6" w:rsidRDefault="004D6BB6" w:rsidP="00B71700">
      <w:pPr>
        <w:pStyle w:val="a8"/>
        <w:tabs>
          <w:tab w:val="left" w:pos="709"/>
        </w:tabs>
        <w:spacing w:after="0" w:line="240" w:lineRule="auto"/>
        <w:ind w:left="0"/>
        <w:jc w:val="both"/>
        <w:rPr>
          <w:rFonts w:ascii="Times New Roman" w:hAnsi="Times New Roman"/>
          <w:sz w:val="28"/>
          <w:szCs w:val="28"/>
        </w:rPr>
      </w:pPr>
      <w:r>
        <w:rPr>
          <w:rFonts w:ascii="Times New Roman" w:hAnsi="Times New Roman"/>
          <w:sz w:val="28"/>
          <w:szCs w:val="28"/>
        </w:rPr>
        <w:tab/>
      </w:r>
    </w:p>
    <w:p w14:paraId="2B72EE64" w14:textId="77777777" w:rsidR="004D6BB6" w:rsidRDefault="004D6BB6" w:rsidP="00B71700">
      <w:pPr>
        <w:pStyle w:val="a8"/>
        <w:tabs>
          <w:tab w:val="left" w:pos="709"/>
        </w:tabs>
        <w:spacing w:after="0" w:line="240" w:lineRule="auto"/>
        <w:ind w:left="0"/>
        <w:jc w:val="both"/>
        <w:rPr>
          <w:rFonts w:ascii="Times New Roman" w:hAnsi="Times New Roman"/>
          <w:sz w:val="28"/>
          <w:szCs w:val="28"/>
        </w:rPr>
      </w:pPr>
      <w:r>
        <w:rPr>
          <w:rFonts w:ascii="Times New Roman" w:hAnsi="Times New Roman"/>
          <w:sz w:val="28"/>
          <w:szCs w:val="28"/>
        </w:rPr>
        <w:t xml:space="preserve">Начальная (минимальная) цена </w:t>
      </w:r>
      <w:proofErr w:type="gramStart"/>
      <w:r>
        <w:rPr>
          <w:rFonts w:ascii="Times New Roman" w:hAnsi="Times New Roman"/>
          <w:sz w:val="28"/>
          <w:szCs w:val="28"/>
        </w:rPr>
        <w:t>договоров  23</w:t>
      </w:r>
      <w:proofErr w:type="gramEnd"/>
      <w:r>
        <w:rPr>
          <w:rFonts w:ascii="Times New Roman" w:hAnsi="Times New Roman"/>
          <w:sz w:val="28"/>
          <w:szCs w:val="28"/>
        </w:rPr>
        <w:t> 222 300,0 рублей.</w:t>
      </w:r>
    </w:p>
    <w:p w14:paraId="73303BAE" w14:textId="77777777" w:rsidR="004D6BB6" w:rsidRDefault="004D6BB6" w:rsidP="00B71700">
      <w:pPr>
        <w:pStyle w:val="a8"/>
        <w:tabs>
          <w:tab w:val="left" w:pos="709"/>
        </w:tabs>
        <w:spacing w:after="0" w:line="240" w:lineRule="auto"/>
        <w:ind w:left="0"/>
        <w:jc w:val="both"/>
        <w:rPr>
          <w:rFonts w:ascii="Times New Roman" w:hAnsi="Times New Roman"/>
          <w:sz w:val="28"/>
          <w:szCs w:val="28"/>
        </w:rPr>
      </w:pPr>
    </w:p>
    <w:p w14:paraId="1C6E7BBF" w14:textId="77777777" w:rsidR="004D6BB6" w:rsidRDefault="004D6BB6" w:rsidP="00B71700">
      <w:pPr>
        <w:pStyle w:val="a8"/>
        <w:spacing w:after="0" w:line="240" w:lineRule="auto"/>
        <w:jc w:val="both"/>
        <w:rPr>
          <w:rFonts w:ascii="Times New Roman" w:hAnsi="Times New Roman"/>
          <w:sz w:val="28"/>
          <w:szCs w:val="28"/>
        </w:rPr>
      </w:pPr>
    </w:p>
    <w:p w14:paraId="558E19D7" w14:textId="77777777" w:rsidR="004D6BB6" w:rsidRDefault="004D6BB6" w:rsidP="00B71700">
      <w:pPr>
        <w:pStyle w:val="a8"/>
        <w:spacing w:after="0" w:line="240" w:lineRule="auto"/>
        <w:jc w:val="both"/>
        <w:rPr>
          <w:rFonts w:ascii="Times New Roman" w:hAnsi="Times New Roman"/>
          <w:sz w:val="28"/>
          <w:szCs w:val="28"/>
        </w:rPr>
      </w:pPr>
    </w:p>
    <w:p w14:paraId="47822393" w14:textId="77777777" w:rsidR="004D6BB6" w:rsidRDefault="004D6BB6" w:rsidP="00B71700">
      <w:pPr>
        <w:pStyle w:val="a8"/>
        <w:spacing w:after="0" w:line="240" w:lineRule="auto"/>
        <w:ind w:left="0"/>
        <w:jc w:val="both"/>
        <w:rPr>
          <w:rFonts w:ascii="Times New Roman" w:hAnsi="Times New Roman"/>
          <w:sz w:val="28"/>
          <w:szCs w:val="28"/>
        </w:rPr>
      </w:pPr>
      <w:r>
        <w:rPr>
          <w:rFonts w:ascii="Times New Roman" w:hAnsi="Times New Roman"/>
          <w:sz w:val="28"/>
          <w:szCs w:val="28"/>
        </w:rPr>
        <w:t>Председатель Совета</w:t>
      </w:r>
    </w:p>
    <w:p w14:paraId="669B8967" w14:textId="77777777" w:rsidR="004D6BB6" w:rsidRDefault="004D6BB6" w:rsidP="00B71700">
      <w:pPr>
        <w:pStyle w:val="a8"/>
        <w:spacing w:after="0" w:line="240" w:lineRule="auto"/>
        <w:ind w:left="0"/>
        <w:jc w:val="both"/>
        <w:rPr>
          <w:rFonts w:ascii="Times New Roman" w:hAnsi="Times New Roman"/>
          <w:sz w:val="28"/>
          <w:szCs w:val="28"/>
        </w:rPr>
      </w:pPr>
      <w:r>
        <w:rPr>
          <w:rFonts w:ascii="Times New Roman" w:hAnsi="Times New Roman"/>
          <w:sz w:val="28"/>
          <w:szCs w:val="28"/>
        </w:rPr>
        <w:t>городского округа</w:t>
      </w:r>
    </w:p>
    <w:p w14:paraId="77F32DCC" w14:textId="77777777" w:rsidR="004D6BB6" w:rsidRDefault="004D6BB6" w:rsidP="00B71700">
      <w:pPr>
        <w:pStyle w:val="a8"/>
        <w:spacing w:after="0" w:line="240" w:lineRule="auto"/>
        <w:ind w:left="0"/>
        <w:jc w:val="both"/>
        <w:rPr>
          <w:rFonts w:ascii="Times New Roman" w:hAnsi="Times New Roman"/>
          <w:sz w:val="28"/>
          <w:szCs w:val="28"/>
        </w:rPr>
      </w:pPr>
      <w:r>
        <w:rPr>
          <w:rFonts w:ascii="Times New Roman" w:hAnsi="Times New Roman"/>
          <w:sz w:val="28"/>
          <w:szCs w:val="28"/>
        </w:rPr>
        <w:t>город Стерлитамак</w:t>
      </w:r>
    </w:p>
    <w:p w14:paraId="4730F534" w14:textId="77777777" w:rsidR="004D6BB6" w:rsidRDefault="004D6BB6" w:rsidP="00B71700">
      <w:pPr>
        <w:pStyle w:val="a8"/>
        <w:spacing w:after="0" w:line="240" w:lineRule="auto"/>
        <w:ind w:left="0"/>
        <w:jc w:val="both"/>
        <w:rPr>
          <w:rFonts w:ascii="Times New Roman" w:hAnsi="Times New Roman"/>
          <w:sz w:val="28"/>
          <w:szCs w:val="28"/>
        </w:rPr>
      </w:pPr>
      <w:r>
        <w:rPr>
          <w:rFonts w:ascii="Times New Roman" w:hAnsi="Times New Roman"/>
          <w:sz w:val="28"/>
          <w:szCs w:val="28"/>
        </w:rPr>
        <w:t xml:space="preserve">Республики Башкортостан       </w:t>
      </w:r>
      <w:r>
        <w:rPr>
          <w:rFonts w:ascii="Times New Roman" w:hAnsi="Times New Roman"/>
          <w:sz w:val="28"/>
          <w:szCs w:val="28"/>
        </w:rPr>
        <w:tab/>
        <w:t xml:space="preserve">                                              </w:t>
      </w:r>
      <w:r>
        <w:rPr>
          <w:rFonts w:ascii="Times New Roman" w:hAnsi="Times New Roman"/>
          <w:sz w:val="28"/>
          <w:szCs w:val="28"/>
        </w:rPr>
        <w:tab/>
      </w:r>
      <w:proofErr w:type="gramStart"/>
      <w:r>
        <w:rPr>
          <w:rFonts w:ascii="Times New Roman" w:hAnsi="Times New Roman"/>
          <w:sz w:val="28"/>
          <w:szCs w:val="28"/>
        </w:rPr>
        <w:tab/>
        <w:t xml:space="preserve">  </w:t>
      </w:r>
      <w:proofErr w:type="spellStart"/>
      <w:r>
        <w:rPr>
          <w:rFonts w:ascii="Times New Roman" w:hAnsi="Times New Roman"/>
          <w:sz w:val="28"/>
          <w:szCs w:val="28"/>
        </w:rPr>
        <w:t>С.В.Бойков</w:t>
      </w:r>
      <w:proofErr w:type="spellEnd"/>
      <w:proofErr w:type="gramEnd"/>
    </w:p>
    <w:p w14:paraId="3C3B9CBD" w14:textId="77777777" w:rsidR="004D6BB6" w:rsidRDefault="004D6BB6" w:rsidP="00B71700">
      <w:pPr>
        <w:pStyle w:val="ConsNormal"/>
        <w:widowControl/>
        <w:ind w:left="708" w:right="0" w:firstLine="0"/>
        <w:rPr>
          <w:rFonts w:ascii="Times New Roman" w:hAnsi="Times New Roman" w:cs="Times New Roman"/>
          <w:spacing w:val="-8"/>
          <w:sz w:val="28"/>
          <w:szCs w:val="28"/>
        </w:rPr>
      </w:pPr>
    </w:p>
    <w:p w14:paraId="6C89448D" w14:textId="4ED7AACB" w:rsidR="00A40F67" w:rsidRDefault="00A40F67" w:rsidP="00B71700">
      <w:pPr>
        <w:jc w:val="center"/>
      </w:pPr>
    </w:p>
    <w:sectPr w:rsidR="00A40F67" w:rsidSect="002425E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NRCyrBash">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45379D"/>
    <w:multiLevelType w:val="hybridMultilevel"/>
    <w:tmpl w:val="36B04E8A"/>
    <w:lvl w:ilvl="0" w:tplc="727445E0">
      <w:start w:val="1"/>
      <w:numFmt w:val="decimal"/>
      <w:lvlText w:val="%1."/>
      <w:lvlJc w:val="left"/>
      <w:pPr>
        <w:ind w:left="644" w:hanging="360"/>
      </w:pPr>
      <w:rPr>
        <w:rFonts w:cs="Times New Roman"/>
        <w:b w:val="0"/>
        <w:sz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B1786"/>
    <w:rsid w:val="0003180F"/>
    <w:rsid w:val="000400F0"/>
    <w:rsid w:val="00077280"/>
    <w:rsid w:val="000943E3"/>
    <w:rsid w:val="000E6E22"/>
    <w:rsid w:val="00115A62"/>
    <w:rsid w:val="00121471"/>
    <w:rsid w:val="0013029F"/>
    <w:rsid w:val="001724B8"/>
    <w:rsid w:val="001B258F"/>
    <w:rsid w:val="001D1A9D"/>
    <w:rsid w:val="0020346B"/>
    <w:rsid w:val="00215C09"/>
    <w:rsid w:val="002425E7"/>
    <w:rsid w:val="0027682E"/>
    <w:rsid w:val="002A418F"/>
    <w:rsid w:val="002B73AD"/>
    <w:rsid w:val="002D3F01"/>
    <w:rsid w:val="002D44FA"/>
    <w:rsid w:val="00314544"/>
    <w:rsid w:val="0037245B"/>
    <w:rsid w:val="003974F2"/>
    <w:rsid w:val="003A4AD4"/>
    <w:rsid w:val="003B1786"/>
    <w:rsid w:val="003B5C1A"/>
    <w:rsid w:val="003E360C"/>
    <w:rsid w:val="00437993"/>
    <w:rsid w:val="004473C4"/>
    <w:rsid w:val="00473B8C"/>
    <w:rsid w:val="00493FF1"/>
    <w:rsid w:val="004D6BB6"/>
    <w:rsid w:val="00585416"/>
    <w:rsid w:val="005A4B25"/>
    <w:rsid w:val="005B10EC"/>
    <w:rsid w:val="005C50BB"/>
    <w:rsid w:val="005D13CC"/>
    <w:rsid w:val="005E7779"/>
    <w:rsid w:val="006179A3"/>
    <w:rsid w:val="006C4AA2"/>
    <w:rsid w:val="00711035"/>
    <w:rsid w:val="007279AD"/>
    <w:rsid w:val="00735BDD"/>
    <w:rsid w:val="00742B35"/>
    <w:rsid w:val="0075484C"/>
    <w:rsid w:val="007A7676"/>
    <w:rsid w:val="007B7E73"/>
    <w:rsid w:val="008004C5"/>
    <w:rsid w:val="00810FAE"/>
    <w:rsid w:val="00821DCD"/>
    <w:rsid w:val="008279E6"/>
    <w:rsid w:val="00884BF2"/>
    <w:rsid w:val="00896DF3"/>
    <w:rsid w:val="008B1DDC"/>
    <w:rsid w:val="008B4F75"/>
    <w:rsid w:val="008D0EAD"/>
    <w:rsid w:val="008D76A0"/>
    <w:rsid w:val="009271AD"/>
    <w:rsid w:val="00965A26"/>
    <w:rsid w:val="00A27CF3"/>
    <w:rsid w:val="00A40F67"/>
    <w:rsid w:val="00A93C74"/>
    <w:rsid w:val="00AA20EA"/>
    <w:rsid w:val="00AD2AF8"/>
    <w:rsid w:val="00AD506D"/>
    <w:rsid w:val="00AD637B"/>
    <w:rsid w:val="00B71700"/>
    <w:rsid w:val="00B84A1D"/>
    <w:rsid w:val="00BF1571"/>
    <w:rsid w:val="00C374A6"/>
    <w:rsid w:val="00C45FE9"/>
    <w:rsid w:val="00C53E7F"/>
    <w:rsid w:val="00C67DD9"/>
    <w:rsid w:val="00C96200"/>
    <w:rsid w:val="00CA3813"/>
    <w:rsid w:val="00CB799B"/>
    <w:rsid w:val="00CD6C2F"/>
    <w:rsid w:val="00CF096E"/>
    <w:rsid w:val="00D63EB4"/>
    <w:rsid w:val="00E801A6"/>
    <w:rsid w:val="00E80B2A"/>
    <w:rsid w:val="00E85ED0"/>
    <w:rsid w:val="00E916E2"/>
    <w:rsid w:val="00F06402"/>
    <w:rsid w:val="00F1278F"/>
    <w:rsid w:val="00F3474C"/>
    <w:rsid w:val="00F43D37"/>
    <w:rsid w:val="00F4619B"/>
    <w:rsid w:val="00F84F4E"/>
    <w:rsid w:val="00F86305"/>
    <w:rsid w:val="00F916C2"/>
    <w:rsid w:val="00F97015"/>
    <w:rsid w:val="00FA67BF"/>
    <w:rsid w:val="00FC25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9124E"/>
  <w15:docId w15:val="{E984173F-5B1A-4E5D-BA72-35E9FC0D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7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0EAD"/>
    <w:pPr>
      <w:keepNext/>
      <w:jc w:val="center"/>
      <w:outlineLvl w:val="0"/>
    </w:pPr>
    <w:rPr>
      <w:b/>
      <w:bCs/>
    </w:rPr>
  </w:style>
  <w:style w:type="paragraph" w:styleId="3">
    <w:name w:val="heading 3"/>
    <w:basedOn w:val="a"/>
    <w:next w:val="a"/>
    <w:link w:val="30"/>
    <w:uiPriority w:val="9"/>
    <w:semiHidden/>
    <w:unhideWhenUsed/>
    <w:qFormat/>
    <w:rsid w:val="000943E3"/>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360C"/>
    <w:rPr>
      <w:rFonts w:ascii="Segoe UI" w:hAnsi="Segoe UI" w:cs="Segoe UI"/>
      <w:sz w:val="18"/>
      <w:szCs w:val="18"/>
    </w:rPr>
  </w:style>
  <w:style w:type="character" w:customStyle="1" w:styleId="a4">
    <w:name w:val="Текст выноски Знак"/>
    <w:basedOn w:val="a0"/>
    <w:link w:val="a3"/>
    <w:uiPriority w:val="99"/>
    <w:semiHidden/>
    <w:rsid w:val="003E360C"/>
    <w:rPr>
      <w:rFonts w:ascii="Segoe UI" w:eastAsia="Times New Roman" w:hAnsi="Segoe UI" w:cs="Segoe UI"/>
      <w:sz w:val="18"/>
      <w:szCs w:val="18"/>
      <w:lang w:eastAsia="ru-RU"/>
    </w:rPr>
  </w:style>
  <w:style w:type="character" w:customStyle="1" w:styleId="10">
    <w:name w:val="Заголовок 1 Знак"/>
    <w:basedOn w:val="a0"/>
    <w:link w:val="1"/>
    <w:rsid w:val="008D0EAD"/>
    <w:rPr>
      <w:rFonts w:ascii="Times New Roman" w:eastAsia="Times New Roman" w:hAnsi="Times New Roman" w:cs="Times New Roman"/>
      <w:b/>
      <w:bCs/>
      <w:sz w:val="24"/>
      <w:szCs w:val="24"/>
      <w:lang w:eastAsia="ru-RU"/>
    </w:rPr>
  </w:style>
  <w:style w:type="paragraph" w:styleId="a5">
    <w:name w:val="Body Text"/>
    <w:basedOn w:val="a"/>
    <w:link w:val="a6"/>
    <w:unhideWhenUsed/>
    <w:rsid w:val="008D0EAD"/>
    <w:pPr>
      <w:jc w:val="center"/>
    </w:pPr>
    <w:rPr>
      <w:rFonts w:ascii="TNRCyrBash" w:hAnsi="TNRCyrBash"/>
      <w:b/>
      <w:sz w:val="28"/>
    </w:rPr>
  </w:style>
  <w:style w:type="character" w:customStyle="1" w:styleId="a6">
    <w:name w:val="Основной текст Знак"/>
    <w:basedOn w:val="a0"/>
    <w:link w:val="a5"/>
    <w:rsid w:val="008D0EAD"/>
    <w:rPr>
      <w:rFonts w:ascii="TNRCyrBash" w:eastAsia="Times New Roman" w:hAnsi="TNRCyrBash" w:cs="Times New Roman"/>
      <w:b/>
      <w:sz w:val="28"/>
      <w:szCs w:val="24"/>
      <w:lang w:eastAsia="ru-RU"/>
    </w:rPr>
  </w:style>
  <w:style w:type="paragraph" w:styleId="31">
    <w:name w:val="Body Text Indent 3"/>
    <w:basedOn w:val="a"/>
    <w:link w:val="32"/>
    <w:rsid w:val="001724B8"/>
    <w:pPr>
      <w:spacing w:after="120"/>
      <w:ind w:left="283"/>
    </w:pPr>
    <w:rPr>
      <w:sz w:val="16"/>
      <w:szCs w:val="16"/>
    </w:rPr>
  </w:style>
  <w:style w:type="character" w:customStyle="1" w:styleId="32">
    <w:name w:val="Основной текст с отступом 3 Знак"/>
    <w:basedOn w:val="a0"/>
    <w:link w:val="31"/>
    <w:rsid w:val="001724B8"/>
    <w:rPr>
      <w:rFonts w:ascii="Times New Roman" w:eastAsia="Times New Roman" w:hAnsi="Times New Roman" w:cs="Times New Roman"/>
      <w:sz w:val="16"/>
      <w:szCs w:val="16"/>
      <w:lang w:eastAsia="ru-RU"/>
    </w:rPr>
  </w:style>
  <w:style w:type="character" w:customStyle="1" w:styleId="30">
    <w:name w:val="Заголовок 3 Знак"/>
    <w:basedOn w:val="a0"/>
    <w:link w:val="3"/>
    <w:uiPriority w:val="9"/>
    <w:semiHidden/>
    <w:rsid w:val="000943E3"/>
    <w:rPr>
      <w:rFonts w:asciiTheme="majorHAnsi" w:eastAsiaTheme="majorEastAsia" w:hAnsiTheme="majorHAnsi" w:cstheme="majorBidi"/>
      <w:b/>
      <w:bCs/>
      <w:color w:val="5B9BD5" w:themeColor="accent1"/>
      <w:sz w:val="24"/>
      <w:szCs w:val="24"/>
      <w:lang w:eastAsia="ru-RU"/>
    </w:rPr>
  </w:style>
  <w:style w:type="paragraph" w:styleId="2">
    <w:name w:val="Body Text 2"/>
    <w:basedOn w:val="a"/>
    <w:link w:val="20"/>
    <w:uiPriority w:val="99"/>
    <w:unhideWhenUsed/>
    <w:rsid w:val="0027682E"/>
    <w:pPr>
      <w:spacing w:after="120" w:line="480" w:lineRule="auto"/>
    </w:pPr>
    <w:rPr>
      <w:rFonts w:asciiTheme="minorHAnsi" w:eastAsiaTheme="minorEastAsia" w:hAnsiTheme="minorHAnsi" w:cstheme="minorBidi"/>
      <w:sz w:val="22"/>
      <w:szCs w:val="22"/>
    </w:rPr>
  </w:style>
  <w:style w:type="character" w:customStyle="1" w:styleId="20">
    <w:name w:val="Основной текст 2 Знак"/>
    <w:basedOn w:val="a0"/>
    <w:link w:val="2"/>
    <w:uiPriority w:val="99"/>
    <w:rsid w:val="0027682E"/>
    <w:rPr>
      <w:rFonts w:eastAsiaTheme="minorEastAsia"/>
      <w:lang w:eastAsia="ru-RU"/>
    </w:rPr>
  </w:style>
  <w:style w:type="character" w:styleId="a7">
    <w:name w:val="Hyperlink"/>
    <w:semiHidden/>
    <w:unhideWhenUsed/>
    <w:rsid w:val="004D6BB6"/>
    <w:rPr>
      <w:color w:val="0000FF"/>
      <w:u w:val="single"/>
    </w:rPr>
  </w:style>
  <w:style w:type="paragraph" w:styleId="a8">
    <w:name w:val="List Paragraph"/>
    <w:basedOn w:val="a"/>
    <w:uiPriority w:val="34"/>
    <w:qFormat/>
    <w:rsid w:val="004D6BB6"/>
    <w:pPr>
      <w:spacing w:after="200" w:line="276" w:lineRule="auto"/>
      <w:ind w:left="720"/>
      <w:contextualSpacing/>
    </w:pPr>
    <w:rPr>
      <w:rFonts w:ascii="Calibri" w:hAnsi="Calibri"/>
      <w:sz w:val="22"/>
      <w:szCs w:val="22"/>
    </w:rPr>
  </w:style>
  <w:style w:type="paragraph" w:customStyle="1" w:styleId="ConsNormal">
    <w:name w:val="ConsNormal"/>
    <w:rsid w:val="004D6BB6"/>
    <w:pPr>
      <w:widowControl w:val="0"/>
      <w:autoSpaceDE w:val="0"/>
      <w:autoSpaceDN w:val="0"/>
      <w:adjustRightInd w:val="0"/>
      <w:spacing w:after="0" w:line="240" w:lineRule="auto"/>
      <w:ind w:right="19772" w:firstLine="720"/>
      <w:jc w:val="both"/>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784139">
      <w:bodyDiv w:val="1"/>
      <w:marLeft w:val="0"/>
      <w:marRight w:val="0"/>
      <w:marTop w:val="0"/>
      <w:marBottom w:val="0"/>
      <w:divBdr>
        <w:top w:val="none" w:sz="0" w:space="0" w:color="auto"/>
        <w:left w:val="none" w:sz="0" w:space="0" w:color="auto"/>
        <w:bottom w:val="none" w:sz="0" w:space="0" w:color="auto"/>
        <w:right w:val="none" w:sz="0" w:space="0" w:color="auto"/>
      </w:divBdr>
    </w:div>
    <w:div w:id="1614822185">
      <w:bodyDiv w:val="1"/>
      <w:marLeft w:val="0"/>
      <w:marRight w:val="0"/>
      <w:marTop w:val="0"/>
      <w:marBottom w:val="0"/>
      <w:divBdr>
        <w:top w:val="none" w:sz="0" w:space="0" w:color="auto"/>
        <w:left w:val="none" w:sz="0" w:space="0" w:color="auto"/>
        <w:bottom w:val="none" w:sz="0" w:space="0" w:color="auto"/>
        <w:right w:val="none" w:sz="0" w:space="0" w:color="auto"/>
      </w:divBdr>
    </w:div>
    <w:div w:id="193104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D5520D45594F8E83C493D599CA04B543A1B9BC935949AE372E4CFCC1382A7F2569D532B30F0EBFD7611Fl3s3I" TargetMode="External"/><Relationship Id="rId3" Type="http://schemas.openxmlformats.org/officeDocument/2006/relationships/styles" Target="styles.xml"/><Relationship Id="rId7" Type="http://schemas.openxmlformats.org/officeDocument/2006/relationships/hyperlink" Target="consultantplus://offline/ref=E6D5520D45594F8E83C48DD88FA65BBC42A8E5B6975D46FB6F7117A19631202862268C70F70209BClDs7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6D5520D45594F8E83C48DD88FA65BBC42A8E5B6975D46FB6F7117A19631202862268C70F7020AB7lDsF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0FA74-71F4-4C91-89FE-332CD0D2D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439</Words>
  <Characters>2503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 Совета ГО</dc:creator>
  <cp:keywords/>
  <dc:description/>
  <cp:lastModifiedBy>Главный спец Совета ГО</cp:lastModifiedBy>
  <cp:revision>41</cp:revision>
  <cp:lastPrinted>2022-02-24T13:03:00Z</cp:lastPrinted>
  <dcterms:created xsi:type="dcterms:W3CDTF">2013-02-06T03:02:00Z</dcterms:created>
  <dcterms:modified xsi:type="dcterms:W3CDTF">2022-03-28T10:51:00Z</dcterms:modified>
</cp:coreProperties>
</file>