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1234" w14:textId="77777777" w:rsidR="00616C9E" w:rsidRPr="004054BB" w:rsidRDefault="00616C9E" w:rsidP="00616C9E">
      <w:pPr>
        <w:jc w:val="center"/>
        <w:rPr>
          <w:sz w:val="28"/>
          <w:szCs w:val="28"/>
        </w:rPr>
      </w:pPr>
      <w:r w:rsidRPr="004054BB">
        <w:rPr>
          <w:sz w:val="28"/>
          <w:szCs w:val="28"/>
        </w:rPr>
        <w:t>Решение Совета городского округа город Стерлитамак РБ</w:t>
      </w:r>
    </w:p>
    <w:p w14:paraId="12C9FC8A" w14:textId="77777777" w:rsidR="00616C9E" w:rsidRDefault="00616C9E" w:rsidP="009C70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803656" w14:textId="77777777" w:rsidR="00BB7D1D" w:rsidRDefault="00BB7D1D" w:rsidP="00FD200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EC955A1" w14:textId="77777777" w:rsidR="00F62674" w:rsidRPr="00270BCF" w:rsidRDefault="00F62674" w:rsidP="00F62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BCF">
        <w:rPr>
          <w:b/>
          <w:sz w:val="28"/>
          <w:szCs w:val="28"/>
        </w:rPr>
        <w:t>31 мая</w:t>
      </w:r>
      <w:r w:rsidRPr="00270BCF">
        <w:rPr>
          <w:b/>
          <w:szCs w:val="28"/>
        </w:rPr>
        <w:t xml:space="preserve"> </w:t>
      </w:r>
      <w:r w:rsidRPr="00270BCF">
        <w:rPr>
          <w:b/>
          <w:bCs/>
          <w:sz w:val="28"/>
          <w:szCs w:val="28"/>
        </w:rPr>
        <w:t xml:space="preserve">2022 года </w:t>
      </w:r>
      <w:r w:rsidRPr="00270B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270B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270BCF">
        <w:rPr>
          <w:b/>
          <w:sz w:val="28"/>
          <w:szCs w:val="28"/>
        </w:rPr>
        <w:t>/25з</w:t>
      </w:r>
    </w:p>
    <w:p w14:paraId="2CE6C453" w14:textId="77777777" w:rsidR="00F62674" w:rsidRDefault="00F62674" w:rsidP="00F62674">
      <w:pPr>
        <w:jc w:val="center"/>
        <w:rPr>
          <w:b/>
          <w:sz w:val="28"/>
          <w:szCs w:val="28"/>
        </w:rPr>
      </w:pPr>
    </w:p>
    <w:p w14:paraId="2C067EE4" w14:textId="77777777" w:rsidR="00F62674" w:rsidRDefault="00F62674" w:rsidP="00F626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работы Совета городского округа город Стерлитамак</w:t>
      </w:r>
    </w:p>
    <w:p w14:paraId="103EC966" w14:textId="77777777" w:rsidR="00F62674" w:rsidRDefault="00F62674" w:rsidP="00F626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2022 год</w:t>
      </w:r>
    </w:p>
    <w:p w14:paraId="53C0F5FE" w14:textId="77777777" w:rsidR="00F62674" w:rsidRDefault="00F62674" w:rsidP="00F6267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CA9E3FF" w14:textId="77777777" w:rsidR="00F62674" w:rsidRDefault="00F62674" w:rsidP="00F62674">
      <w:pPr>
        <w:jc w:val="both"/>
        <w:rPr>
          <w:sz w:val="28"/>
        </w:rPr>
      </w:pPr>
      <w:r>
        <w:rPr>
          <w:b/>
        </w:rPr>
        <w:tab/>
      </w:r>
      <w:r w:rsidRPr="00A54338">
        <w:rPr>
          <w:sz w:val="28"/>
        </w:rPr>
        <w:t xml:space="preserve">В соответствии со ст. 43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со </w:t>
      </w:r>
      <w:proofErr w:type="spellStart"/>
      <w:r w:rsidRPr="00A54338">
        <w:rPr>
          <w:sz w:val="28"/>
        </w:rPr>
        <w:t>ст.ст</w:t>
      </w:r>
      <w:proofErr w:type="spellEnd"/>
      <w:r w:rsidRPr="00A54338">
        <w:rPr>
          <w:sz w:val="28"/>
        </w:rPr>
        <w:t xml:space="preserve">. 9,15,74 Регламента Совета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30.06.2015 № 3-17/36з, </w:t>
      </w:r>
      <w:r>
        <w:rPr>
          <w:sz w:val="28"/>
        </w:rPr>
        <w:t>у</w:t>
      </w:r>
      <w:r>
        <w:rPr>
          <w:sz w:val="28"/>
          <w:szCs w:val="28"/>
        </w:rPr>
        <w:t>читывая решение Совета городского округа город Стерлитамак от 30.12.2021 № 5-3/20з</w:t>
      </w:r>
      <w:r w:rsidRPr="00A54338">
        <w:rPr>
          <w:sz w:val="28"/>
        </w:rPr>
        <w:t>, Совет городского округа город Стерлитамак Республики Башкортостан</w:t>
      </w:r>
    </w:p>
    <w:p w14:paraId="0C9C757F" w14:textId="77777777" w:rsidR="00F62674" w:rsidRDefault="00F62674" w:rsidP="00F62674">
      <w:pPr>
        <w:jc w:val="center"/>
        <w:rPr>
          <w:sz w:val="28"/>
        </w:rPr>
      </w:pPr>
    </w:p>
    <w:p w14:paraId="69544407" w14:textId="77777777" w:rsidR="00F62674" w:rsidRDefault="00F62674" w:rsidP="00F62674">
      <w:pPr>
        <w:jc w:val="center"/>
        <w:rPr>
          <w:sz w:val="28"/>
        </w:rPr>
      </w:pPr>
      <w:r>
        <w:rPr>
          <w:sz w:val="28"/>
        </w:rPr>
        <w:t>РЕШИЛ:</w:t>
      </w:r>
    </w:p>
    <w:p w14:paraId="60C2B7E7" w14:textId="77777777" w:rsidR="00F62674" w:rsidRDefault="00F62674" w:rsidP="00F62674">
      <w:pPr>
        <w:jc w:val="both"/>
      </w:pPr>
    </w:p>
    <w:p w14:paraId="29160052" w14:textId="77777777" w:rsidR="00F62674" w:rsidRDefault="00F62674" w:rsidP="00F62674">
      <w:pPr>
        <w:jc w:val="both"/>
        <w:rPr>
          <w:b/>
          <w:sz w:val="28"/>
          <w:szCs w:val="28"/>
        </w:rPr>
      </w:pPr>
      <w:r>
        <w:tab/>
      </w:r>
      <w:r w:rsidRPr="000642E3">
        <w:t>у</w:t>
      </w:r>
      <w:r w:rsidRPr="000642E3">
        <w:rPr>
          <w:sz w:val="28"/>
        </w:rPr>
        <w:t>т</w:t>
      </w:r>
      <w:r>
        <w:rPr>
          <w:sz w:val="28"/>
        </w:rPr>
        <w:t xml:space="preserve">вердить план работы Совета городского округа город Стерлитамак Республики Башкортостан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>
        <w:rPr>
          <w:sz w:val="28"/>
        </w:rPr>
        <w:t>2022 год (прилагается).</w:t>
      </w:r>
    </w:p>
    <w:p w14:paraId="4C1716BD" w14:textId="77777777" w:rsidR="00F62674" w:rsidRDefault="00F62674" w:rsidP="00F62674">
      <w:pPr>
        <w:rPr>
          <w:b/>
          <w:sz w:val="28"/>
          <w:szCs w:val="28"/>
        </w:rPr>
      </w:pPr>
    </w:p>
    <w:p w14:paraId="2CD03F68" w14:textId="77777777" w:rsidR="00F62674" w:rsidRDefault="00F62674" w:rsidP="00F62674">
      <w:pPr>
        <w:rPr>
          <w:b/>
          <w:sz w:val="28"/>
          <w:szCs w:val="28"/>
        </w:rPr>
      </w:pPr>
    </w:p>
    <w:p w14:paraId="4C1D3E17" w14:textId="77777777" w:rsidR="00F62674" w:rsidRDefault="00F62674" w:rsidP="00F62674">
      <w:pPr>
        <w:rPr>
          <w:b/>
          <w:sz w:val="28"/>
          <w:szCs w:val="28"/>
        </w:rPr>
      </w:pPr>
    </w:p>
    <w:p w14:paraId="18E3D2DF" w14:textId="77777777" w:rsidR="00F62674" w:rsidRPr="006E419C" w:rsidRDefault="00F62674" w:rsidP="00F6267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E419C">
        <w:rPr>
          <w:sz w:val="28"/>
          <w:szCs w:val="28"/>
        </w:rPr>
        <w:t xml:space="preserve">редседатель Совета </w:t>
      </w:r>
    </w:p>
    <w:p w14:paraId="771D78AB" w14:textId="77777777" w:rsidR="00F62674" w:rsidRPr="006E419C" w:rsidRDefault="00F62674" w:rsidP="00F62674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14:paraId="40AB3926" w14:textId="77777777" w:rsidR="00F62674" w:rsidRPr="006E419C" w:rsidRDefault="00F62674" w:rsidP="00F62674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14:paraId="03BC388E" w14:textId="77777777" w:rsidR="00F62674" w:rsidRPr="00A32CC5" w:rsidRDefault="00F62674" w:rsidP="00F62674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С.В.Бойков</w:t>
      </w:r>
      <w:proofErr w:type="spellEnd"/>
    </w:p>
    <w:p w14:paraId="6B8FA08D" w14:textId="77777777" w:rsidR="00FD200A" w:rsidRDefault="00FD200A" w:rsidP="00FD200A">
      <w:pPr>
        <w:jc w:val="both"/>
        <w:rPr>
          <w:b/>
          <w:sz w:val="28"/>
          <w:szCs w:val="28"/>
        </w:rPr>
      </w:pPr>
    </w:p>
    <w:p w14:paraId="000F33A4" w14:textId="77777777" w:rsidR="00FD200A" w:rsidRDefault="00FD200A" w:rsidP="00FD200A">
      <w:pPr>
        <w:jc w:val="both"/>
        <w:rPr>
          <w:b/>
          <w:sz w:val="28"/>
          <w:szCs w:val="28"/>
        </w:rPr>
      </w:pPr>
    </w:p>
    <w:p w14:paraId="623CDC23" w14:textId="77777777" w:rsidR="00FD200A" w:rsidRDefault="00FD200A" w:rsidP="00FD200A">
      <w:pPr>
        <w:jc w:val="both"/>
        <w:rPr>
          <w:b/>
          <w:sz w:val="28"/>
          <w:szCs w:val="28"/>
        </w:rPr>
      </w:pPr>
    </w:p>
    <w:p w14:paraId="33D593A2" w14:textId="77777777" w:rsidR="00FD200A" w:rsidRPr="00A211BA" w:rsidRDefault="00E32E59" w:rsidP="00616C9E">
      <w:pPr>
        <w:ind w:left="6372" w:firstLine="708"/>
        <w:jc w:val="both"/>
      </w:pPr>
      <w:r w:rsidRPr="00A211BA">
        <w:t>Утвержден решением</w:t>
      </w:r>
    </w:p>
    <w:p w14:paraId="238D7569" w14:textId="22F04BB1" w:rsidR="00FD200A" w:rsidRPr="00A211BA" w:rsidRDefault="00DA27D9" w:rsidP="00DA27D9">
      <w:pPr>
        <w:pStyle w:val="a4"/>
        <w:ind w:left="5954"/>
        <w:jc w:val="both"/>
      </w:pPr>
      <w:r>
        <w:tab/>
      </w:r>
      <w:r w:rsidR="00FD200A" w:rsidRPr="00A211BA">
        <w:t xml:space="preserve">Совета городского округа </w:t>
      </w:r>
    </w:p>
    <w:p w14:paraId="04DE0288" w14:textId="45FA5FF0" w:rsidR="00FD200A" w:rsidRPr="00A211BA" w:rsidRDefault="00DA27D9" w:rsidP="00DA27D9">
      <w:pPr>
        <w:pStyle w:val="a4"/>
        <w:ind w:left="5954"/>
        <w:jc w:val="both"/>
      </w:pPr>
      <w:r>
        <w:tab/>
      </w:r>
      <w:r w:rsidR="00FD200A" w:rsidRPr="00A211BA">
        <w:t>город Стерлитамак</w:t>
      </w:r>
    </w:p>
    <w:p w14:paraId="5413D686" w14:textId="313F4139" w:rsidR="00FD200A" w:rsidRPr="00A211BA" w:rsidRDefault="00DA27D9" w:rsidP="00DA27D9">
      <w:pPr>
        <w:pStyle w:val="a4"/>
        <w:ind w:left="5954"/>
        <w:jc w:val="both"/>
        <w:outlineLvl w:val="0"/>
      </w:pPr>
      <w:r>
        <w:tab/>
      </w:r>
      <w:r w:rsidR="00FD200A" w:rsidRPr="00A211BA">
        <w:t xml:space="preserve">Республики Башкортостан </w:t>
      </w:r>
    </w:p>
    <w:p w14:paraId="1819B896" w14:textId="62B5E2AC" w:rsidR="00FD200A" w:rsidRPr="00A211BA" w:rsidRDefault="00DA27D9" w:rsidP="00DA27D9">
      <w:pPr>
        <w:pStyle w:val="a4"/>
        <w:ind w:left="5954"/>
        <w:jc w:val="both"/>
      </w:pPr>
      <w:r>
        <w:tab/>
      </w:r>
      <w:r w:rsidR="009C70B1">
        <w:t>о</w:t>
      </w:r>
      <w:r w:rsidR="000E5C78" w:rsidRPr="00A211BA">
        <w:t>т</w:t>
      </w:r>
      <w:r w:rsidR="009C70B1">
        <w:t xml:space="preserve"> 31.05.2022 года</w:t>
      </w:r>
      <w:r w:rsidR="00FD200A" w:rsidRPr="00A211BA">
        <w:t xml:space="preserve"> № </w:t>
      </w:r>
      <w:r w:rsidR="009C70B1">
        <w:t>5-9/25з</w:t>
      </w:r>
    </w:p>
    <w:p w14:paraId="60DECAB2" w14:textId="77777777"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14:paraId="5E12F2D7" w14:textId="77777777"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proofErr w:type="gramStart"/>
      <w:r w:rsidRPr="00B93DBA">
        <w:rPr>
          <w:sz w:val="28"/>
          <w:szCs w:val="28"/>
        </w:rPr>
        <w:t>ПЛАН  РАБОТЫ</w:t>
      </w:r>
      <w:proofErr w:type="gramEnd"/>
    </w:p>
    <w:p w14:paraId="17FB1CB1" w14:textId="77777777"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14:paraId="17886C13" w14:textId="77777777"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 w:rsidR="00A54338">
        <w:rPr>
          <w:sz w:val="28"/>
          <w:szCs w:val="28"/>
          <w:lang w:val="en-US"/>
        </w:rPr>
        <w:t>II</w:t>
      </w:r>
      <w:r w:rsidR="00A54338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</w:t>
      </w:r>
      <w:r w:rsidR="00A211BA">
        <w:rPr>
          <w:sz w:val="28"/>
          <w:szCs w:val="28"/>
        </w:rPr>
        <w:t>2</w:t>
      </w:r>
      <w:r w:rsidR="00FD200A" w:rsidRPr="00B93DBA">
        <w:rPr>
          <w:sz w:val="28"/>
          <w:szCs w:val="28"/>
        </w:rPr>
        <w:t xml:space="preserve"> год</w:t>
      </w:r>
    </w:p>
    <w:p w14:paraId="67A6CA19" w14:textId="77777777"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160B43" w14:paraId="432DAD45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FF1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14:paraId="276A0185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229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660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5A8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14:paraId="06748CD7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598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14:paraId="701246C7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14:paraId="083222FA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2641CC" w14:paraId="58BC6D2C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A8A" w14:textId="77777777" w:rsidR="00BB3B05" w:rsidRPr="002641CC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B015" w14:textId="77777777" w:rsidR="00BB3B05" w:rsidRPr="002641CC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834" w14:textId="77777777" w:rsidR="00BB3B05" w:rsidRPr="002641CC" w:rsidRDefault="00BB3B05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CD0" w14:textId="77777777" w:rsidR="00BB3B05" w:rsidRPr="002641CC" w:rsidRDefault="00E44BDB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>3</w:t>
            </w:r>
            <w:r w:rsidR="00BB3B05" w:rsidRPr="002641CC">
              <w:rPr>
                <w:szCs w:val="28"/>
                <w:lang w:eastAsia="en-US"/>
              </w:rPr>
              <w:t xml:space="preserve"> августа,</w:t>
            </w:r>
          </w:p>
          <w:p w14:paraId="5D940AB2" w14:textId="77777777" w:rsidR="00BB3B05" w:rsidRPr="002641CC" w:rsidRDefault="00E44BDB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>5</w:t>
            </w:r>
            <w:r w:rsidR="00BB3B05" w:rsidRPr="002641CC">
              <w:rPr>
                <w:szCs w:val="28"/>
                <w:lang w:eastAsia="en-US"/>
              </w:rPr>
              <w:t xml:space="preserve"> октября,</w:t>
            </w:r>
          </w:p>
          <w:p w14:paraId="136B4547" w14:textId="77777777" w:rsidR="00BB3B05" w:rsidRPr="002641CC" w:rsidRDefault="00653F2F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>24</w:t>
            </w:r>
            <w:r w:rsidR="00BB3B05" w:rsidRPr="002641CC">
              <w:rPr>
                <w:szCs w:val="28"/>
                <w:lang w:eastAsia="en-US"/>
              </w:rPr>
              <w:t xml:space="preserve"> декабря,</w:t>
            </w:r>
          </w:p>
          <w:p w14:paraId="154D7CE0" w14:textId="77777777" w:rsidR="00BB3B05" w:rsidRPr="002641CC" w:rsidRDefault="00BB3B05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641CC">
              <w:rPr>
                <w:szCs w:val="28"/>
                <w:lang w:eastAsia="en-US"/>
              </w:rPr>
              <w:t>30 декабря</w:t>
            </w:r>
          </w:p>
        </w:tc>
      </w:tr>
      <w:tr w:rsidR="00BB3B05" w:rsidRPr="00160B43" w14:paraId="04437148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1BFB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4B5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C80" w14:textId="77777777"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84F" w14:textId="77777777"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14:paraId="2E23D32A" w14:textId="77777777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14:paraId="5F5A7484" w14:textId="77777777" w:rsidTr="00A83FD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A5D7B93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14:paraId="3581D878" w14:textId="77777777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34DC0C" w14:textId="77777777" w:rsidR="00BB3B05" w:rsidRPr="00160B43" w:rsidRDefault="00BB3B05" w:rsidP="00423D8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14:paraId="02EA8803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14:paraId="7A7091C9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5BCCA" w14:textId="77777777"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14:paraId="4A786A06" w14:textId="77777777"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83D74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DAA3360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14:paraId="040ABFE8" w14:textId="77777777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5154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E646" w14:textId="77777777" w:rsidR="00BB3B05" w:rsidRPr="00160B43" w:rsidRDefault="00BB3B05" w:rsidP="00910BE6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</w:t>
                  </w:r>
                  <w:r w:rsidR="00910BE6">
                    <w:rPr>
                      <w:szCs w:val="28"/>
                      <w:lang w:eastAsia="en-US"/>
                    </w:rPr>
                    <w:t>е плана деятельности Совета на</w:t>
                  </w:r>
                  <w:r w:rsidRPr="00160B43">
                    <w:rPr>
                      <w:szCs w:val="28"/>
                      <w:lang w:eastAsia="en-US"/>
                    </w:rPr>
                    <w:t xml:space="preserve">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4CE57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14:paraId="2B6CC150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640EE83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14:paraId="3E9FD5F8" w14:textId="77777777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0D01E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CE884" w14:textId="77777777"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0CCB9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14:paraId="6BDA9498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837EAF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14:paraId="68B3CE2E" w14:textId="77777777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14:paraId="14E04F22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C487C20" w14:textId="77777777"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3CEE159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2A7C16A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14:paraId="0F729758" w14:textId="77777777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9B046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470C" w14:textId="77777777"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E5420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B9E3561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14:paraId="3A24BAEC" w14:textId="77777777"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14:paraId="45F1B3F1" w14:textId="77777777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160B43" w14:paraId="62A14A4B" w14:textId="77777777" w:rsidTr="00A83FD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68CD86" w14:textId="77777777"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14:paraId="60AC1D6C" w14:textId="77777777"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14:paraId="1F9C01EB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FA1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3B60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14:paraId="0A6A89A0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77FF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464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BB3B05" w:rsidRPr="00160B43" w14:paraId="112693E0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5748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46DD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0BC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49B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14:paraId="71DB8B4E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BA1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FC41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F5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F666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A438DD" w:rsidRPr="00160B43" w14:paraId="0BB31936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0E4" w14:textId="77777777" w:rsidR="00A438DD" w:rsidRPr="00160B43" w:rsidRDefault="00A438DD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08D" w14:textId="77777777" w:rsidR="00A438DD" w:rsidRPr="00160B43" w:rsidRDefault="00A438DD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Заслушивание заместителей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421" w14:textId="77777777" w:rsidR="00A438DD" w:rsidRPr="00160B43" w:rsidRDefault="00A438DD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6D5" w14:textId="77777777" w:rsidR="00A438DD" w:rsidRPr="00160B43" w:rsidRDefault="00A438DD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 </w:t>
            </w:r>
            <w:r>
              <w:rPr>
                <w:szCs w:val="28"/>
                <w:lang w:eastAsia="en-US"/>
              </w:rPr>
              <w:t xml:space="preserve">особому </w:t>
            </w:r>
            <w:r w:rsidRPr="00160B43">
              <w:rPr>
                <w:szCs w:val="28"/>
                <w:lang w:eastAsia="en-US"/>
              </w:rPr>
              <w:t>плану</w:t>
            </w:r>
          </w:p>
        </w:tc>
      </w:tr>
      <w:tr w:rsidR="00BB3B05" w:rsidRPr="00160B43" w14:paraId="17275227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B98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14:paraId="77AF6DB7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66D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4.1.</w:t>
            </w:r>
          </w:p>
          <w:p w14:paraId="17714FA6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14:paraId="710943E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FD3F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00F" w14:textId="77777777" w:rsidR="00BB3B05" w:rsidRPr="009C70B1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9C70B1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5C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14:paraId="258197F6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14:paraId="1673AB93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BE9" w14:textId="77777777" w:rsidR="00BB3B05" w:rsidRPr="00160B43" w:rsidRDefault="00BB3B05" w:rsidP="00B7003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</w:t>
            </w:r>
            <w:r w:rsidR="00B70030">
              <w:rPr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8CF" w14:textId="77777777"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910BE6"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14:paraId="0E59CBC3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B429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44D7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14:paraId="0A0E58DF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D41B" w14:textId="77777777" w:rsidR="00BB3B05" w:rsidRPr="00160B43" w:rsidRDefault="00BB3B05" w:rsidP="00B7003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</w:t>
            </w:r>
            <w:r w:rsidR="00B70030">
              <w:rPr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85E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E207" w14:textId="77777777" w:rsidR="00BB3B05" w:rsidRPr="00160B43" w:rsidRDefault="00BB3B05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0540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14:paraId="77982AB1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16B6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14:paraId="7A159F6D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BB1" w14:textId="77777777" w:rsidR="00BB3B05" w:rsidRPr="00160B43" w:rsidRDefault="00A54338" w:rsidP="00910BE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  <w:r w:rsidR="00910BE6">
              <w:rPr>
                <w:szCs w:val="28"/>
                <w:lang w:eastAsia="en-US"/>
              </w:rPr>
              <w:t>1</w:t>
            </w:r>
            <w:r w:rsidR="00BB3B05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4A6" w14:textId="77777777" w:rsidR="00910BE6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Дню знаний. </w:t>
            </w:r>
          </w:p>
          <w:p w14:paraId="61297BDB" w14:textId="77777777" w:rsidR="00BB3B05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Акция «Дети вместо цветов»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B73" w14:textId="77777777" w:rsidR="00BB3B05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AEA" w14:textId="77777777" w:rsidR="00BB3B05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</w:tr>
      <w:tr w:rsidR="00910BE6" w:rsidRPr="00160B43" w14:paraId="383AAE58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282" w14:textId="77777777" w:rsidR="00910BE6" w:rsidRDefault="00910BE6" w:rsidP="00910BE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D15" w14:textId="77777777" w:rsidR="00910BE6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FE2" w14:textId="77777777" w:rsidR="00910BE6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877" w14:textId="77777777" w:rsidR="00910BE6" w:rsidRPr="00160B43" w:rsidRDefault="00910BE6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14:paraId="2261398C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9E4" w14:textId="77777777" w:rsidR="00BB3B05" w:rsidRPr="00160B43" w:rsidRDefault="00A54338" w:rsidP="00910BE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  <w:r w:rsidR="00910BE6">
              <w:rPr>
                <w:szCs w:val="28"/>
                <w:lang w:eastAsia="en-US"/>
              </w:rPr>
              <w:t>3</w:t>
            </w:r>
            <w:r w:rsidR="00BB3B05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417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C0B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2A0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14:paraId="42FC2742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609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14:paraId="6BECA134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D76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395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B31" w14:textId="77777777" w:rsidR="00BB3B05" w:rsidRPr="009C70B1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9C70B1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C41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14:paraId="0E9B0A19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EB1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1E3C" w14:textId="77777777"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A6DC" w14:textId="77777777" w:rsidR="00BB3B05" w:rsidRPr="009C70B1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9C70B1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423D8A" w:rsidRPr="009C70B1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F34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14:paraId="4394F599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0A24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14:paraId="54F85CCE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56D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E15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 xml:space="preserve">работа с гражданами через </w:t>
            </w:r>
            <w:r>
              <w:rPr>
                <w:szCs w:val="28"/>
                <w:lang w:eastAsia="en-US"/>
              </w:rPr>
              <w:lastRenderedPageBreak/>
              <w:t>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A0B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D99" w14:textId="77777777"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14:paraId="62F7BC1C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14:paraId="16825DCC" w14:textId="77777777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347C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73C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8A4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35C3" w14:textId="77777777"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53F2F" w:rsidRPr="00160B43" w14:paraId="25A87D9D" w14:textId="77777777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A6D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DBB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«прямых телефонов»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95E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49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14:paraId="394917A4" w14:textId="77777777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8D5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15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14:paraId="15B003F8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038F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3CD9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53F2F" w:rsidRPr="00160B43" w14:paraId="78E06400" w14:textId="77777777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B01" w14:textId="77777777"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</w:t>
            </w:r>
            <w:r w:rsidR="00A54338">
              <w:rPr>
                <w:szCs w:val="28"/>
                <w:lang w:eastAsia="en-US"/>
              </w:rPr>
              <w:t>5.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9B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DD76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A966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14:paraId="38F0AAFE" w14:textId="77777777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BCF" w14:textId="77777777" w:rsidR="00653F2F" w:rsidRDefault="00A54338" w:rsidP="00957E3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  <w:r w:rsidR="00957E31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F20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9D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14:paraId="14C3D3CD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007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Начало декабря</w:t>
            </w:r>
          </w:p>
        </w:tc>
      </w:tr>
      <w:tr w:rsidR="00653F2F" w:rsidRPr="00160B43" w14:paraId="36090C07" w14:textId="77777777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2EF" w14:textId="77777777" w:rsidR="00653F2F" w:rsidRDefault="00A54338" w:rsidP="00957E3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  <w:r w:rsidR="00957E31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A70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CB1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29F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957E31" w:rsidRPr="00160B43" w14:paraId="0E968902" w14:textId="77777777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036" w14:textId="77777777" w:rsidR="00957E31" w:rsidRDefault="00957E31" w:rsidP="00957E3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F07" w14:textId="77777777" w:rsidR="00957E31" w:rsidRDefault="00957E31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6FE" w14:textId="77777777" w:rsidR="00957E31" w:rsidRDefault="00957E31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1A3" w14:textId="77777777" w:rsidR="00957E31" w:rsidRDefault="00957E31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653F2F" w:rsidRPr="00160B43" w14:paraId="083646AE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CD7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14:paraId="2C605F57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53F2F" w:rsidRPr="00160B43" w14:paraId="633B6809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BEC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C4BD" w14:textId="77777777" w:rsidR="00653F2F" w:rsidRPr="00160B43" w:rsidRDefault="00653F2F" w:rsidP="00653F2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Стерлитамакского горсовета   </w:t>
            </w:r>
          </w:p>
          <w:p w14:paraId="50D775DA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1B50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B437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53F2F" w:rsidRPr="00160B43" w14:paraId="6D039B9F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1B1A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53F2F" w:rsidRPr="00160B43" w14:paraId="3028F325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13F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9AC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18E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14:paraId="6183511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F78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53F2F" w:rsidRPr="00160B43" w14:paraId="2D8985DC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9FC5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0D6E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 w:rsidR="00167866">
              <w:rPr>
                <w:szCs w:val="28"/>
                <w:lang w:eastAsia="en-US"/>
              </w:rPr>
              <w:t>, распоряжений главы городского окрга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E5A9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726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653F2F" w:rsidRPr="00160B43" w14:paraId="7639ABE8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696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DEA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767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14:paraId="7BA83BBF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CB8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14:paraId="05EE41CB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4E9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90D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95B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14:paraId="0BF89CC3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C53" w14:textId="77777777"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14:paraId="6E6A5CBD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C2F8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53F2F" w:rsidRPr="00160B43" w14:paraId="4DF14413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4CB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A309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F50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CC9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14:paraId="117AEF22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A90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219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Совместная работа с общественной </w:t>
            </w:r>
            <w:r w:rsidRPr="00160B43">
              <w:rPr>
                <w:szCs w:val="28"/>
                <w:lang w:eastAsia="en-US"/>
              </w:rPr>
              <w:lastRenderedPageBreak/>
              <w:t>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67A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Депутаты Совета</w:t>
            </w:r>
          </w:p>
          <w:p w14:paraId="3842A7A7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9A2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653F2F" w:rsidRPr="00160B43" w14:paraId="65A08FF0" w14:textId="77777777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B8C1" w14:textId="77777777"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53F2F" w:rsidRPr="00474E79" w14:paraId="54328064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E37F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5BE6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Обеспечение делопроизводства согласно номенклатуре дел на 202</w:t>
            </w:r>
            <w:r w:rsidR="00A438DD" w:rsidRPr="00474E79">
              <w:rPr>
                <w:szCs w:val="28"/>
                <w:lang w:eastAsia="en-US"/>
              </w:rPr>
              <w:t>2</w:t>
            </w:r>
            <w:r w:rsidRPr="00474E79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B74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CE5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постоянно</w:t>
            </w:r>
          </w:p>
        </w:tc>
      </w:tr>
      <w:tr w:rsidR="00A438DD" w:rsidRPr="00474E79" w14:paraId="5D6120DD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844" w14:textId="77777777" w:rsidR="00A438DD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DAB" w14:textId="77777777" w:rsidR="00A438DD" w:rsidRPr="00474E79" w:rsidRDefault="00906FA9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A438DD" w:rsidRPr="00474E79">
              <w:rPr>
                <w:szCs w:val="28"/>
                <w:lang w:eastAsia="en-US"/>
              </w:rPr>
              <w:t>нализ</w:t>
            </w:r>
            <w:r>
              <w:rPr>
                <w:szCs w:val="28"/>
                <w:lang w:eastAsia="en-US"/>
              </w:rPr>
              <w:t xml:space="preserve"> </w:t>
            </w:r>
            <w:r w:rsidR="00A438DD" w:rsidRPr="00474E79">
              <w:rPr>
                <w:szCs w:val="28"/>
                <w:lang w:eastAsia="en-US"/>
              </w:rPr>
              <w:t>итогов рассмотрения обращений граждан,</w:t>
            </w:r>
          </w:p>
          <w:p w14:paraId="75928892" w14:textId="77777777" w:rsidR="00A438DD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поступивших в Совет городского округа</w:t>
            </w:r>
          </w:p>
          <w:p w14:paraId="118E4832" w14:textId="77777777" w:rsidR="00A438DD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город Стерлитамак Республики Башкортостан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315" w14:textId="67C5124C" w:rsidR="00A438DD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организационный отдел</w:t>
            </w:r>
            <w:r w:rsidR="00474E79" w:rsidRPr="00474E79">
              <w:rPr>
                <w:szCs w:val="28"/>
                <w:lang w:eastAsia="en-US"/>
              </w:rPr>
              <w:t xml:space="preserve"> Совета</w:t>
            </w:r>
            <w:r w:rsidRPr="00474E79">
              <w:rPr>
                <w:szCs w:val="28"/>
                <w:lang w:eastAsia="en-US"/>
              </w:rPr>
              <w:t xml:space="preserve">, </w:t>
            </w:r>
            <w:r w:rsidR="009C70B1">
              <w:rPr>
                <w:szCs w:val="28"/>
                <w:lang w:eastAsia="en-US"/>
              </w:rPr>
              <w:t>с</w:t>
            </w:r>
            <w:r w:rsidRPr="00474E79">
              <w:rPr>
                <w:szCs w:val="28"/>
                <w:lang w:eastAsia="en-US"/>
              </w:rPr>
              <w:t>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9F4" w14:textId="77777777" w:rsidR="00A438DD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август</w:t>
            </w:r>
          </w:p>
        </w:tc>
      </w:tr>
      <w:tr w:rsidR="00653F2F" w:rsidRPr="00474E79" w14:paraId="0F9B4226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56D" w14:textId="77777777" w:rsidR="00653F2F" w:rsidRPr="00474E79" w:rsidRDefault="00A54338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3</w:t>
            </w:r>
            <w:r w:rsidR="00653F2F"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59F4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BA15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Члены президиума, депутаты,</w:t>
            </w:r>
          </w:p>
          <w:p w14:paraId="23C1ACAB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B78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474E79" w14:paraId="5E18D7A5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6054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4</w:t>
            </w:r>
            <w:r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D04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Организация проведения публичных слушаний, собраний, опросов граждан, мероприятий, проводимых по инициативе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EE0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AD9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53F2F" w:rsidRPr="00474E79" w14:paraId="04F43362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359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5</w:t>
            </w:r>
            <w:r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5871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B4F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 xml:space="preserve">организационный отдел Совета </w:t>
            </w:r>
            <w:r w:rsidR="00660855" w:rsidRPr="00474E79">
              <w:rPr>
                <w:szCs w:val="28"/>
                <w:lang w:eastAsia="en-US"/>
              </w:rPr>
              <w:t>,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E1BE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474E79" w14:paraId="2182D242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5A9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6</w:t>
            </w:r>
            <w:r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3A91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308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 xml:space="preserve">организационный отдел Совета </w:t>
            </w:r>
            <w:r w:rsidR="00660855" w:rsidRPr="00474E79">
              <w:rPr>
                <w:szCs w:val="28"/>
                <w:lang w:eastAsia="en-US"/>
              </w:rPr>
              <w:t>,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F207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474E79" w14:paraId="0B176065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EE0B" w14:textId="77777777" w:rsidR="00653F2F" w:rsidRPr="00474E79" w:rsidRDefault="00A54338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7</w:t>
            </w:r>
            <w:r w:rsidR="00653F2F"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B16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B295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 xml:space="preserve">организационный отдел Совета </w:t>
            </w:r>
            <w:r w:rsidR="00660855" w:rsidRPr="00474E79">
              <w:rPr>
                <w:szCs w:val="28"/>
                <w:lang w:eastAsia="en-US"/>
              </w:rPr>
              <w:t>,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E4EF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53F2F" w:rsidRPr="00474E79" w14:paraId="634B7A2F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5AE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</w:t>
            </w:r>
            <w:r w:rsidR="00A438DD" w:rsidRPr="00474E79">
              <w:rPr>
                <w:szCs w:val="28"/>
                <w:lang w:eastAsia="en-US"/>
              </w:rPr>
              <w:t>8</w:t>
            </w:r>
            <w:r w:rsidRPr="00474E79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686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Организация реализации решений Совета о символах городского округа город Стерлитамак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302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Председатель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C6A" w14:textId="77777777" w:rsidR="00653F2F" w:rsidRPr="00474E79" w:rsidRDefault="00653F2F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постоянно</w:t>
            </w:r>
          </w:p>
        </w:tc>
      </w:tr>
      <w:tr w:rsidR="00957E31" w:rsidRPr="00474E79" w14:paraId="14692616" w14:textId="77777777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872" w14:textId="77777777" w:rsidR="00957E31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11.9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26B" w14:textId="77777777" w:rsidR="00957E31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Организация подготовки и проведения</w:t>
            </w:r>
            <w:r w:rsidR="00957E31" w:rsidRPr="00474E79">
              <w:rPr>
                <w:szCs w:val="28"/>
                <w:lang w:eastAsia="en-US"/>
              </w:rPr>
              <w:t xml:space="preserve"> выставки малого и среднего бизнеса</w:t>
            </w:r>
            <w:r w:rsidRPr="00474E79">
              <w:rPr>
                <w:szCs w:val="28"/>
                <w:lang w:eastAsia="en-US"/>
              </w:rPr>
              <w:t xml:space="preserve"> перед заседанием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703" w14:textId="77777777" w:rsidR="00957E31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организационный отдел Совета,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D9E" w14:textId="77777777" w:rsidR="00957E31" w:rsidRPr="00474E79" w:rsidRDefault="00A438DD" w:rsidP="00474E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74E79">
              <w:rPr>
                <w:szCs w:val="28"/>
                <w:lang w:eastAsia="en-US"/>
              </w:rPr>
              <w:t>декабрь</w:t>
            </w:r>
          </w:p>
        </w:tc>
      </w:tr>
    </w:tbl>
    <w:p w14:paraId="20E6CBBF" w14:textId="77777777" w:rsidR="00A40F67" w:rsidRDefault="00A40F67"/>
    <w:sectPr w:rsidR="00A40F67" w:rsidSect="006076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647D7"/>
    <w:rsid w:val="00077280"/>
    <w:rsid w:val="00080E50"/>
    <w:rsid w:val="00082D67"/>
    <w:rsid w:val="00092910"/>
    <w:rsid w:val="000C03DF"/>
    <w:rsid w:val="000E5C78"/>
    <w:rsid w:val="001004D5"/>
    <w:rsid w:val="00104CCD"/>
    <w:rsid w:val="00115A62"/>
    <w:rsid w:val="0013029F"/>
    <w:rsid w:val="00136E29"/>
    <w:rsid w:val="00141043"/>
    <w:rsid w:val="0015793A"/>
    <w:rsid w:val="00167866"/>
    <w:rsid w:val="0017723D"/>
    <w:rsid w:val="001B258F"/>
    <w:rsid w:val="001D1A9D"/>
    <w:rsid w:val="002032A5"/>
    <w:rsid w:val="0020346B"/>
    <w:rsid w:val="002641CC"/>
    <w:rsid w:val="002D44FA"/>
    <w:rsid w:val="00314544"/>
    <w:rsid w:val="00364491"/>
    <w:rsid w:val="003653B9"/>
    <w:rsid w:val="003A4AD4"/>
    <w:rsid w:val="003D71E3"/>
    <w:rsid w:val="003E53A6"/>
    <w:rsid w:val="003F089F"/>
    <w:rsid w:val="004140AD"/>
    <w:rsid w:val="004233BD"/>
    <w:rsid w:val="00423D8A"/>
    <w:rsid w:val="00473B8C"/>
    <w:rsid w:val="00474E79"/>
    <w:rsid w:val="00477C94"/>
    <w:rsid w:val="004B2B21"/>
    <w:rsid w:val="00532148"/>
    <w:rsid w:val="00544271"/>
    <w:rsid w:val="00585416"/>
    <w:rsid w:val="0059713E"/>
    <w:rsid w:val="005A40F2"/>
    <w:rsid w:val="005B10EC"/>
    <w:rsid w:val="005C077D"/>
    <w:rsid w:val="005C2FD6"/>
    <w:rsid w:val="005C50BB"/>
    <w:rsid w:val="005F0D9A"/>
    <w:rsid w:val="00607658"/>
    <w:rsid w:val="00616C9E"/>
    <w:rsid w:val="00631979"/>
    <w:rsid w:val="00653F2F"/>
    <w:rsid w:val="00660855"/>
    <w:rsid w:val="006752CF"/>
    <w:rsid w:val="006A5476"/>
    <w:rsid w:val="006B1D7A"/>
    <w:rsid w:val="006E419C"/>
    <w:rsid w:val="0074076E"/>
    <w:rsid w:val="00742B35"/>
    <w:rsid w:val="00753482"/>
    <w:rsid w:val="0075484C"/>
    <w:rsid w:val="00764B50"/>
    <w:rsid w:val="007710AA"/>
    <w:rsid w:val="00774E64"/>
    <w:rsid w:val="00790FF1"/>
    <w:rsid w:val="007B2FFE"/>
    <w:rsid w:val="00821DCD"/>
    <w:rsid w:val="008279E6"/>
    <w:rsid w:val="00833F71"/>
    <w:rsid w:val="00840AA6"/>
    <w:rsid w:val="00851902"/>
    <w:rsid w:val="00852D5E"/>
    <w:rsid w:val="008563B3"/>
    <w:rsid w:val="008726DB"/>
    <w:rsid w:val="008765C0"/>
    <w:rsid w:val="008A68AD"/>
    <w:rsid w:val="008C3B7D"/>
    <w:rsid w:val="008D76A0"/>
    <w:rsid w:val="00906FA9"/>
    <w:rsid w:val="00910BE6"/>
    <w:rsid w:val="00920075"/>
    <w:rsid w:val="009355F5"/>
    <w:rsid w:val="00957E31"/>
    <w:rsid w:val="00965A26"/>
    <w:rsid w:val="009707E4"/>
    <w:rsid w:val="00983F35"/>
    <w:rsid w:val="00996C28"/>
    <w:rsid w:val="009A0DFD"/>
    <w:rsid w:val="009C70B1"/>
    <w:rsid w:val="009D0018"/>
    <w:rsid w:val="009F55B8"/>
    <w:rsid w:val="00A10071"/>
    <w:rsid w:val="00A211BA"/>
    <w:rsid w:val="00A32CC5"/>
    <w:rsid w:val="00A40F67"/>
    <w:rsid w:val="00A420AC"/>
    <w:rsid w:val="00A438DD"/>
    <w:rsid w:val="00A464B7"/>
    <w:rsid w:val="00A54338"/>
    <w:rsid w:val="00A56C93"/>
    <w:rsid w:val="00A93C74"/>
    <w:rsid w:val="00A967F4"/>
    <w:rsid w:val="00AA202C"/>
    <w:rsid w:val="00AD506D"/>
    <w:rsid w:val="00AD637B"/>
    <w:rsid w:val="00B331F6"/>
    <w:rsid w:val="00B70030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A27D9"/>
    <w:rsid w:val="00DE0E25"/>
    <w:rsid w:val="00DF051C"/>
    <w:rsid w:val="00E32E59"/>
    <w:rsid w:val="00E44BDB"/>
    <w:rsid w:val="00E51585"/>
    <w:rsid w:val="00E801A6"/>
    <w:rsid w:val="00E916E2"/>
    <w:rsid w:val="00EE1D87"/>
    <w:rsid w:val="00F018D9"/>
    <w:rsid w:val="00F06402"/>
    <w:rsid w:val="00F31C82"/>
    <w:rsid w:val="00F3474C"/>
    <w:rsid w:val="00F40829"/>
    <w:rsid w:val="00F43D37"/>
    <w:rsid w:val="00F4619B"/>
    <w:rsid w:val="00F62674"/>
    <w:rsid w:val="00F86305"/>
    <w:rsid w:val="00F87AD7"/>
    <w:rsid w:val="00F97015"/>
    <w:rsid w:val="00FC028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49B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5A4-1A9E-40A2-B955-E53AAC5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Ведущий специалист Совета</cp:lastModifiedBy>
  <cp:revision>84</cp:revision>
  <cp:lastPrinted>2022-05-20T13:56:00Z</cp:lastPrinted>
  <dcterms:created xsi:type="dcterms:W3CDTF">2013-12-27T06:37:00Z</dcterms:created>
  <dcterms:modified xsi:type="dcterms:W3CDTF">2022-06-28T07:28:00Z</dcterms:modified>
</cp:coreProperties>
</file>