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F89" w:rsidRPr="00B25F89" w:rsidRDefault="00B25F89" w:rsidP="00B25F89">
      <w:pPr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25F89">
        <w:rPr>
          <w:rFonts w:ascii="Times New Roman" w:hAnsi="Times New Roman" w:cs="Times New Roman"/>
          <w:i/>
          <w:iCs/>
          <w:sz w:val="28"/>
          <w:szCs w:val="28"/>
        </w:rPr>
        <w:t>Февральская сессия, 20 февраля 2026</w:t>
      </w:r>
    </w:p>
    <w:p w:rsidR="00B25F89" w:rsidRPr="00B25F89" w:rsidRDefault="00B25F89" w:rsidP="00B25F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Добрый день, уважаемые Рустем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Фаритович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, Игорь Анатольевич, </w:t>
      </w:r>
      <w:r>
        <w:rPr>
          <w:rFonts w:ascii="Times New Roman" w:hAnsi="Times New Roman" w:cs="Times New Roman"/>
          <w:sz w:val="28"/>
          <w:szCs w:val="28"/>
        </w:rPr>
        <w:t>Сергей Валерьевич! У</w:t>
      </w:r>
      <w:r w:rsidRPr="00B25F89">
        <w:rPr>
          <w:rFonts w:ascii="Times New Roman" w:hAnsi="Times New Roman" w:cs="Times New Roman"/>
          <w:sz w:val="28"/>
          <w:szCs w:val="28"/>
        </w:rPr>
        <w:t>важаемые депутаты и приглашённые!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>Позвольте представить вашему вниманию отчёт о деятельности администрации за 2025 год и планы на 2026.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В России 2025 год был объявлен Годом защитника Отечества, а в Башкортостане Годом поддержки участников СВО и членов их семей. Весь год мы посвятили конкретным шагам, чтобы поддержать тех, кто защищает Отечество. Содержательно и масштабно мы провели открытие и закрытие Года.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В августе вместе с Главой Республики Радием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Фаритовичем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Хабировым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открыли Дом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СВОих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и мемориал участникам специальной военной операции. Это первый подобный памятник в нашем регионе. </w:t>
      </w:r>
      <w:r w:rsidRPr="00B25F89">
        <w:rPr>
          <w:rFonts w:ascii="Times New Roman" w:hAnsi="Times New Roman" w:cs="Times New Roman"/>
          <w:sz w:val="28"/>
          <w:szCs w:val="28"/>
        </w:rPr>
        <w:t>Инициатором создания выступили участники СВО, их близкие и ветеранские организации, и мы их в этом, безусловно, поддержали. Мемориал р</w:t>
      </w: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асположился в парке Победы, продолжив общую концепцию парка </w:t>
      </w:r>
      <w:r w:rsidRPr="00B25F89">
        <w:rPr>
          <w:rFonts w:ascii="Times New Roman" w:hAnsi="Times New Roman" w:cs="Times New Roman"/>
          <w:sz w:val="28"/>
          <w:szCs w:val="28"/>
        </w:rPr>
        <w:t xml:space="preserve">от Великой Отечественной войны, Афганистана и Чечни до специальной военной операции.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Сегодня военнослужащие объединены в Ассоциацию ветеранов СВО, которая располагается в Доме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СВОих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: мы предоставили помещение площадью более 200 </w:t>
      </w:r>
      <w:proofErr w:type="spellStart"/>
      <w:proofErr w:type="gramStart"/>
      <w:r w:rsidRPr="00B25F89"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proofErr w:type="gram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, провели там ремонт и закупили оборудование. Здесь же находится и Комитет семей воинов Отечества.  Музей при Доме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СВОих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посещают школьники нашего города и других городов и районов. Сегодня Ассоциация насчитывает более 100 частников, в том числе 4 сопредседателя. Они помогают адаптации своих соратников к мирной жизни.</w:t>
      </w:r>
      <w:r w:rsidRPr="00B25F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  <w:u w:val="single"/>
        </w:rPr>
        <w:t>Знаю, что в зале сегодня присутствуют военнослужащие. Уважаемые ребята, мы гордимся вами и благодарим за ваш подвиг!</w:t>
      </w:r>
      <w:r w:rsidRPr="00B25F89">
        <w:rPr>
          <w:rFonts w:ascii="Times New Roman" w:hAnsi="Times New Roman" w:cs="Times New Roman"/>
          <w:i/>
          <w:sz w:val="28"/>
          <w:szCs w:val="28"/>
        </w:rPr>
        <w:t xml:space="preserve"> Аплодисменты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Неотъемлемой составляющей поддержки наших земляков остаются гуманитарные конвои, которые мы формируем всем городом. И пользуясь случаем, хочу поблагодарить каждого из вас за </w:t>
      </w:r>
      <w:proofErr w:type="gramStart"/>
      <w:r w:rsidRPr="00B25F89">
        <w:rPr>
          <w:rFonts w:ascii="Times New Roman" w:hAnsi="Times New Roman" w:cs="Times New Roman"/>
          <w:iCs/>
          <w:sz w:val="28"/>
          <w:szCs w:val="28"/>
        </w:rPr>
        <w:t>помощь</w:t>
      </w:r>
      <w:proofErr w:type="gram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Всего за три года Стерлитамак отправил 17 больших гуманитарных конвоев на сумму около 180 млн рублей. Также отправлено 647 ведомственных – от жителей, организаций, предприятий, и 126 автомобилей. Отвозим на передовую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высокопроходимую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технику, дроны,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антидронные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ружья, генераторы, электроинструменты и многое другое. Это не хаотичный сбор, в Стерлитамаке выстроена упорядоченная структура, за каждым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гумконвоем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стоит огромная организационная работа. В марте планируем отправить 18-й большой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гумконвой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>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Наши участники спецоперации и их семьи в полном объёме получают все республиканские меры поддержки, их сейчас 55. Мы своими силами создали и запустили для удобства городской чат-бот в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Телеграм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>-канале, через который также можно узнать о мерах поддержки. В Стерлитамаке никто не остаётся в стороне, мы все как один идём к общей цели.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У нас сформировано множество волонтёрских сообществ, которые бескорыстно помогают землякам: вяжут носки, плетут маскировочные сети, изготавливают детали на 3Д принтерах, закупают и ремонтируют автомобили.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В прошлом году был снят документальный фильм «Сила тыла» о наших волонтерах, помогающих фронту. Также была учреждена одноимённая медаль.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  <w:u w:val="single"/>
        </w:rPr>
        <w:t>И сегодня в этом зале присутствует представители волонтёрских движений. Прошу вас подняться, чтобы мы все могли вас увидеть и сказать спасибо!</w:t>
      </w:r>
      <w:r w:rsidRPr="00B25F89">
        <w:rPr>
          <w:rFonts w:ascii="Times New Roman" w:hAnsi="Times New Roman" w:cs="Times New Roman"/>
          <w:i/>
          <w:sz w:val="28"/>
          <w:szCs w:val="28"/>
        </w:rPr>
        <w:t xml:space="preserve"> Аплодисменты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В своём Послании к Государственному Собранию – Курултаю Республики Башкортостан Радий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Фаритович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обозначил чёткий и уверенный курс на победу – ВСЁ ДЛЯ ПОБЕДЫ. И мы всецело будем придерживаться этого курса вместе со всей республикой.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Продолжается работа по адаптации военнослужащих к мирной жизни. Сегодня в Стерлитамаке вернулись с СВО 370 человек. Из них 285 трудоустроены, 18 получили государственную поддержку в виде субсидий на открытие собственного дела. Санаторно-курортным лечением охвачено более 300 военнослужащих.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Уважаемые коллеги, 2025 год еще раз показал, насколько мы сплочённые. Наша с вами сила в единстве. Пусть это единство только крепнет. Но для этого мы не должны забывать и о жизни в условиях мирного времени, о нашей экономике и социальной сфере. Не бывает сильного фронта без сильного тыла!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Давайте посмотрим, с какими результатами мы завершили 2025 год. </w:t>
      </w:r>
      <w:proofErr w:type="gramStart"/>
      <w:r w:rsidRPr="00B25F89">
        <w:rPr>
          <w:rFonts w:ascii="Times New Roman" w:hAnsi="Times New Roman" w:cs="Times New Roman"/>
          <w:iCs/>
          <w:sz w:val="28"/>
          <w:szCs w:val="28"/>
        </w:rPr>
        <w:t>Сначала  -</w:t>
      </w:r>
      <w:proofErr w:type="gram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о социально-экономических показателях.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На 1 января 2026 года численность населения Стерлитамака составила 280 502 человека.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Уровень зарегистрированной безработицы на 31 декабря 2025 года 0,41% от числа экономически активного населения, что ниже общереспубликанского уровня. За год создано 1447 новых рабочих мест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25F89">
        <w:rPr>
          <w:rFonts w:ascii="Times New Roman" w:hAnsi="Times New Roman" w:cs="Times New Roman"/>
          <w:sz w:val="28"/>
          <w:szCs w:val="28"/>
        </w:rPr>
        <w:t xml:space="preserve"> Пользуясь случаем, хочу отметить, что наш кадровый центр «Работа России» стал лучшим центром занятости в Республике Башкортостан.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Средний размер заработной платы за январь -ноябрь 2025 года в разрезе отраслей вы видите </w:t>
      </w:r>
      <w:r w:rsidRPr="00B25F89">
        <w:rPr>
          <w:rFonts w:ascii="Times New Roman" w:hAnsi="Times New Roman" w:cs="Times New Roman"/>
          <w:sz w:val="28"/>
          <w:szCs w:val="28"/>
          <w:u w:val="single"/>
        </w:rPr>
        <w:t>на слайде.</w:t>
      </w:r>
      <w:r w:rsidRPr="00B25F89">
        <w:rPr>
          <w:rFonts w:ascii="Times New Roman" w:hAnsi="Times New Roman" w:cs="Times New Roman"/>
          <w:sz w:val="28"/>
          <w:szCs w:val="28"/>
        </w:rPr>
        <w:t xml:space="preserve"> В целом она номинально увеличилась по сравнению с аналогичным периодом 2024 года 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 xml:space="preserve">на 15,1% </w:t>
      </w:r>
      <w:r w:rsidRPr="00B25F89">
        <w:rPr>
          <w:rFonts w:ascii="Times New Roman" w:hAnsi="Times New Roman" w:cs="Times New Roman"/>
          <w:sz w:val="28"/>
          <w:szCs w:val="28"/>
        </w:rPr>
        <w:t xml:space="preserve">и составила 73 529 рублей.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 2025 году доходы местного бюджета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составили  9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млрд 817 млн рублей, рост к уровню 2024 года - на 12,8%. Структура доходной части бюджета отражена </w:t>
      </w:r>
      <w:r w:rsidRPr="00B25F89">
        <w:rPr>
          <w:rFonts w:ascii="Times New Roman" w:hAnsi="Times New Roman" w:cs="Times New Roman"/>
          <w:sz w:val="28"/>
          <w:szCs w:val="28"/>
          <w:u w:val="single"/>
        </w:rPr>
        <w:t>на слайде.</w:t>
      </w:r>
      <w:r w:rsidRPr="00B25F89">
        <w:rPr>
          <w:rFonts w:ascii="Times New Roman" w:hAnsi="Times New Roman" w:cs="Times New Roman"/>
          <w:sz w:val="28"/>
          <w:szCs w:val="28"/>
        </w:rPr>
        <w:t xml:space="preserve"> Налоговые и неналоговые доходы составляют свыше 4 млрд рублей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По расходам бюджет исполнен на 9 млрд 608 млн рублей, увеличение к уровню 2024 года – на 9,4%. Традиционно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б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B25F89">
        <w:rPr>
          <w:rFonts w:ascii="Times New Roman" w:hAnsi="Times New Roman" w:cs="Times New Roman"/>
          <w:sz w:val="28"/>
          <w:szCs w:val="28"/>
        </w:rPr>
        <w:t>льшая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часть расходов бюджета приходится на социальную сферу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25F89">
        <w:rPr>
          <w:rFonts w:ascii="Times New Roman" w:hAnsi="Times New Roman" w:cs="Times New Roman"/>
          <w:sz w:val="28"/>
          <w:szCs w:val="28"/>
        </w:rPr>
        <w:t xml:space="preserve"> Структура расходов отражена </w:t>
      </w:r>
      <w:r w:rsidRPr="00B25F89">
        <w:rPr>
          <w:rFonts w:ascii="Times New Roman" w:hAnsi="Times New Roman" w:cs="Times New Roman"/>
          <w:sz w:val="28"/>
          <w:szCs w:val="28"/>
          <w:u w:val="single"/>
        </w:rPr>
        <w:t>на экране.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lastRenderedPageBreak/>
        <w:t xml:space="preserve">В 2025 году в городе реализованы 3 национальных и 4 региональных проекта на общую сумму 573,6 млн рублей. Профинансированы расходы по реализации мероприятий 20 муниципальных программ.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По всем видам экономической деятельности за 11 мес. 2025 года получена прибыль в размере 14,2 млрд рублей с уменьшением к уровню 2024 года на 9%, что связано с увеличением себестоимости продукции. По объёму прибыли Стерлитамак занимает 2 место в республике после Уфы.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Город последовательно создаёт благоприятные условия для активной инвестиционной деятельности.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По итогам 9 месяцев 2025 года объём инвестиций в основной капитал составил 12,9 млрд рублей, что на 175,1% превышает показатель аналогичного периода 2024 года.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инвестирования:  приобретение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машин и оборудования, строительство зданий и сооружений, создание объектов интеллектуальной собственности. Эти данные свидетельствуют о высокой вовлечённости бизнеса в развитие экономики города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 Стерлитамаке реализуется 349 инвестиционных проектов на сумму 35,3 млрд рублей. 6 из них включены в Перечень приоритетных инвестиционных проектов Республики Башкортостан.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По итогам 25-го года Стерлитамак продемонстрировал рост основных экономических показателей</w:t>
      </w:r>
      <w:r w:rsidRPr="00B25F89">
        <w:rPr>
          <w:rFonts w:ascii="Times New Roman" w:hAnsi="Times New Roman" w:cs="Times New Roman"/>
          <w:iCs/>
          <w:sz w:val="28"/>
          <w:szCs w:val="28"/>
        </w:rPr>
        <w:t>.</w:t>
      </w:r>
      <w:r w:rsidRPr="00B25F89">
        <w:rPr>
          <w:rFonts w:ascii="Times New Roman" w:hAnsi="Times New Roman" w:cs="Times New Roman"/>
          <w:sz w:val="28"/>
          <w:szCs w:val="28"/>
        </w:rPr>
        <w:t xml:space="preserve"> Объём отгруженной продукции собственного производства, выполненных работ и оказанных услуг увеличился на 3,9% к уровню 2024 года и составил 193,5 млрд руб. Лидирует по отгрузке традиционно промышленность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Говоря о промышленных предприятиях города, хочу заострить внимание на основных </w:t>
      </w:r>
      <w:proofErr w:type="gramStart"/>
      <w:r w:rsidRPr="00B25F89">
        <w:rPr>
          <w:rFonts w:ascii="Times New Roman" w:hAnsi="Times New Roman" w:cs="Times New Roman"/>
          <w:iCs/>
          <w:sz w:val="28"/>
          <w:szCs w:val="28"/>
        </w:rPr>
        <w:t>экономических  показателях</w:t>
      </w:r>
      <w:proofErr w:type="gram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, с которыми они завершили 2025 год, и обозначить тенденции в этой сфере.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В Стерлитамаке насчитывается 47 крупных и средних промышленных предприятий. </w:t>
      </w:r>
      <w:r w:rsidRPr="00B25F89">
        <w:rPr>
          <w:rFonts w:ascii="Times New Roman" w:hAnsi="Times New Roman" w:cs="Times New Roman"/>
          <w:sz w:val="28"/>
          <w:szCs w:val="28"/>
        </w:rPr>
        <w:t>Основная доля в объёме отгруженных товаров приходится на химическое производство – БСК и СНХЗ. По этим предприятиям наблюдается небольшое снижение объёмов отгрузки и прибыли, при этом видим рост заработной платы.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Те же тенденции в сфере машиностроения. На примере «Вагоноремонтного завода»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и  НПО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«Станкостроение». 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В то же время продолжают устойчивый рост заводы «Авангард» и «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Башпласт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». Так, на «Авангарде» объёмы производства выросли в 2 раза, в 3 раза увеличилась прибыль, почти в 2 раза – численность рабочих.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Предприятия реализуют важные инвестиционные проекты, направленные на модернизацию производства и импортозамещение, осваивают новые линейки продукции. На </w:t>
      </w:r>
      <w:r w:rsidRPr="00B25F89">
        <w:rPr>
          <w:rFonts w:ascii="Times New Roman" w:hAnsi="Times New Roman" w:cs="Times New Roman"/>
          <w:sz w:val="28"/>
          <w:szCs w:val="28"/>
          <w:u w:val="single"/>
        </w:rPr>
        <w:t>слайде</w:t>
      </w:r>
      <w:r w:rsidRPr="00B25F89">
        <w:rPr>
          <w:rFonts w:ascii="Times New Roman" w:hAnsi="Times New Roman" w:cs="Times New Roman"/>
          <w:sz w:val="28"/>
          <w:szCs w:val="28"/>
        </w:rPr>
        <w:t xml:space="preserve"> вы видите основные инвестпроекты.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Наши предприятия продолжают держать удар как пассивной агрессии в виде последствий санкций, так и активной в виде террористических атак беспилотниками. В подобных ситуациях спасатели и экстренные службы, работники предприятий проявляют профессионализм и оперативно реагируют, что снижает последствия этих чрезвычайных ситуаций.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25F89">
        <w:rPr>
          <w:rFonts w:ascii="Times New Roman" w:hAnsi="Times New Roman" w:cs="Times New Roman"/>
          <w:sz w:val="28"/>
          <w:szCs w:val="28"/>
        </w:rPr>
        <w:t>Безусловно, начиная говорить о промышленности, мы не можем не сказать об экологии – одном из приоритетных вопросов нашего города.</w:t>
      </w:r>
      <w:r w:rsidRPr="00B25F8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25F89">
        <w:rPr>
          <w:rFonts w:ascii="Times New Roman" w:hAnsi="Times New Roman" w:cs="Times New Roman"/>
          <w:sz w:val="28"/>
          <w:szCs w:val="28"/>
          <w:lang w:bidi="ru-RU"/>
        </w:rPr>
        <w:t>Чтобы минимизировать вредное воздействие на окружающую среду, промышленные предприятия проводят техническое перевооружение основных производственных фондов, переоснащают оборудование на более современное и экологически безопасное.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  <w:u w:val="single"/>
        </w:rPr>
        <w:t>На слайде</w:t>
      </w:r>
      <w:r w:rsidRPr="00B25F89">
        <w:rPr>
          <w:rFonts w:ascii="Times New Roman" w:hAnsi="Times New Roman" w:cs="Times New Roman"/>
          <w:sz w:val="28"/>
          <w:szCs w:val="28"/>
        </w:rPr>
        <w:t xml:space="preserve"> вы видите запланированные природоохранные мероприятия в разрезе предприятий и заложенные на это суммы.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25F89">
        <w:rPr>
          <w:rFonts w:ascii="Times New Roman" w:hAnsi="Times New Roman" w:cs="Times New Roman"/>
          <w:iCs/>
          <w:sz w:val="28"/>
          <w:szCs w:val="28"/>
          <w:lang w:bidi="ru-RU"/>
        </w:rPr>
        <w:t>Башкирская содовая компания успешно завершила проект по модернизации установки дегазации поливинилхлорида.</w:t>
      </w:r>
      <w:r w:rsidRPr="00B25F89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Pr="00B25F89">
        <w:rPr>
          <w:rFonts w:ascii="Times New Roman" w:hAnsi="Times New Roman" w:cs="Times New Roman"/>
          <w:sz w:val="28"/>
          <w:szCs w:val="28"/>
        </w:rPr>
        <w:t xml:space="preserve">СНХЗ </w:t>
      </w:r>
      <w:r w:rsidRPr="00B25F89">
        <w:rPr>
          <w:rFonts w:ascii="Times New Roman" w:hAnsi="Times New Roman" w:cs="Times New Roman"/>
          <w:sz w:val="28"/>
          <w:szCs w:val="28"/>
          <w:lang w:bidi="ru-RU"/>
        </w:rPr>
        <w:t>получил комплексное экологическое разрешение, регламентирующее обязательные требования в области охраны окружающей среды.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Озеленение города – также весомый вклад в его экологию. Стерлитамак всегда был зелёным городом, и эту тенденцию мы продолжаем. Весь город участвует в экологических акциях, в том числе «Зеленая Башкирия», мы высаживаем деревья-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крупномеры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в разных частях города. </w:t>
      </w:r>
      <w:bookmarkStart w:id="0" w:name="_Hlk221092949"/>
      <w:r w:rsidRPr="00B25F89">
        <w:rPr>
          <w:rFonts w:ascii="Times New Roman" w:hAnsi="Times New Roman" w:cs="Times New Roman"/>
          <w:sz w:val="28"/>
          <w:szCs w:val="28"/>
        </w:rPr>
        <w:t xml:space="preserve">За прошлый год высажено свыше 1600 зеленых насаждений. Сформированы новые тематические аллеи. </w:t>
      </w:r>
    </w:p>
    <w:bookmarkEnd w:id="0"/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Говоря о промышленности, отдельно хотелось бы сказать о пищевой отрасли.  Стерлитамакский хлебокомбинат, филиал «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Башспирт</w:t>
      </w:r>
      <w:proofErr w:type="spellEnd"/>
      <w:proofErr w:type="gramStart"/>
      <w:r w:rsidRPr="00B25F89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Шихан» и Стерлитамакский молочный комбинат Группы Компаний «Российское молоко» - в 25-м году показали рост объёмов производства на 18,5%, и он составил 19,5 млрд рублей. В модернизацию и реконструкцию производств они инвестировали около 289 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 xml:space="preserve">(двухсот восьмидесяти девяти) </w:t>
      </w:r>
      <w:r w:rsidRPr="00B25F89">
        <w:rPr>
          <w:rFonts w:ascii="Times New Roman" w:hAnsi="Times New Roman" w:cs="Times New Roman"/>
          <w:sz w:val="28"/>
          <w:szCs w:val="28"/>
        </w:rPr>
        <w:t xml:space="preserve">млн рублей.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По итогам 2025 года прогнозный оборот розничной торговли во всех каналах реализации составил 91,1 млрд рублей. В городе насчитывается 2334 объекта потребительского рынка.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Представлены разные форматы торговой инфраструктуры: магазины и отделы фирменной торговли городских и республиканских товаропроизводителей, торговые центры, сетевые магазины, нестационарные торговые объекты.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lastRenderedPageBreak/>
        <w:t xml:space="preserve">Одним из новых проектов в сфере нестационарной торговли станет модульная автозаправочная станция на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ул.Элеваторной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>. Проект представлен компанией «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Башкортостанция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>».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>Активно развивается электронная торговля. В прошлом году количество пунктов выдачи составило 286, рост за год на 74 единицы.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В Стерлитамаке созданы условия для продажи продукции, выращенной в личных подсобных и дачных хозяйствах. В прошлом году мы провели 4 осенние сельскохозяйственные ярмарки, которые посетили более 10 тыс. человек. В весенне-летний период на 12 площадках </w:t>
      </w:r>
      <w:proofErr w:type="gramStart"/>
      <w:r w:rsidRPr="00B25F89">
        <w:rPr>
          <w:rFonts w:ascii="Times New Roman" w:hAnsi="Times New Roman" w:cs="Times New Roman"/>
          <w:iCs/>
          <w:sz w:val="28"/>
          <w:szCs w:val="28"/>
        </w:rPr>
        <w:t>оборудуется  171</w:t>
      </w:r>
      <w:proofErr w:type="gram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бесплатное место для уличной торговли продукцией садоводства.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>В прошлом году Стерлитамак стал победителем конкурса «Торговля России» в двух номинациях – «Лучшая ярмарка России» и «Лучший торговый фестиваль».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Услуги питания в Стерлитамаке предоставляются в 353 </w:t>
      </w:r>
      <w:r w:rsidRPr="00B25F89">
        <w:rPr>
          <w:rFonts w:ascii="Times New Roman" w:hAnsi="Times New Roman" w:cs="Times New Roman"/>
          <w:i/>
          <w:sz w:val="28"/>
          <w:szCs w:val="28"/>
        </w:rPr>
        <w:t>(трёх ста пятидесяти трёх)</w:t>
      </w:r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объектах. Прогнозный оборот общественного питания во всех каналах реализации по оценке 2025 года составит 5,5 млрд рублей, что на 9,4% выше 2024 года.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Познакомиться с гастрономическими заведениями города и их ассортиментом блюд можно, в том числе, на городских мероприятиях, где рестораторы обычно расширяют меню и готовят блюда, придерживаясь тематики мероприятия.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Число объектов бытового обслуживания составляет 526. На </w:t>
      </w:r>
      <w:r w:rsidRPr="00B25F89">
        <w:rPr>
          <w:rFonts w:ascii="Times New Roman" w:hAnsi="Times New Roman" w:cs="Times New Roman"/>
          <w:iCs/>
          <w:sz w:val="28"/>
          <w:szCs w:val="28"/>
          <w:u w:val="single"/>
        </w:rPr>
        <w:t>слайде</w:t>
      </w:r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вы видите доли</w:t>
      </w:r>
      <w:r w:rsidRPr="00B25F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5F89">
        <w:rPr>
          <w:rFonts w:ascii="Times New Roman" w:hAnsi="Times New Roman" w:cs="Times New Roman"/>
          <w:iCs/>
          <w:sz w:val="28"/>
          <w:szCs w:val="28"/>
        </w:rPr>
        <w:t>услуг в общей системе бытового обслуживания.  Наибольшую долю занимают парикмахерские услуги</w:t>
      </w:r>
      <w:r w:rsidRPr="00B25F89">
        <w:rPr>
          <w:rFonts w:ascii="Times New Roman" w:hAnsi="Times New Roman" w:cs="Times New Roman"/>
          <w:i/>
          <w:sz w:val="28"/>
          <w:szCs w:val="28"/>
        </w:rPr>
        <w:t>,</w:t>
      </w:r>
      <w:r w:rsidRPr="00B25F89">
        <w:rPr>
          <w:rFonts w:ascii="Times New Roman" w:hAnsi="Times New Roman" w:cs="Times New Roman"/>
          <w:iCs/>
          <w:sz w:val="28"/>
          <w:szCs w:val="28"/>
        </w:rPr>
        <w:t xml:space="preserve"> услуги по техническому обслуживанию и ремонту транспортных средств.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В Стерлитамаке зарегистрировано 8770 субъектов малого и среднего предпринимательства, задействованных во всех видах экономической деятельности.  Рост по сравнению с прошлым годом составил 7%. Самозанятых граждан – около 26 тыс. человек. В целях поддержки предпринимателей в 2025 году заключено 84 контракта на получение адресной социальной помощи на осуществление индивидуальной предпринимательской деятельности по социальному контракту общей суммой 29,4 млн руб.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На «предпринимательском часе» рассмотрен 131 проект на сумму свыше 17 млрд рублей. Из них реализовано 97 проектов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25F89">
        <w:rPr>
          <w:rFonts w:ascii="Times New Roman" w:hAnsi="Times New Roman" w:cs="Times New Roman"/>
          <w:sz w:val="28"/>
          <w:szCs w:val="28"/>
        </w:rPr>
        <w:t>22 проекта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5F89">
        <w:rPr>
          <w:rFonts w:ascii="Times New Roman" w:hAnsi="Times New Roman" w:cs="Times New Roman"/>
          <w:sz w:val="28"/>
          <w:szCs w:val="28"/>
        </w:rPr>
        <w:t>на стадии реализации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25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Результатом поддержки на «предпринимательском часе» стал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акватермальный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комплекс «Термы в Громаде». Масштабный проект, который всего лишь за несколько месяцев успел стать центром притяжения для отдыха и оздоровления жителей не только со всей Республики, но и со всей страны. Работа продолжается, и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сегодня  предприниматель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работает над проектом по созданию парка аттракционов и спортивной зоны.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Более 40 субъектов малого предпринимательства предоставляют услуги в сфере туризма. В городе разработано 6 туристических маршрутов. Создается единая туристско-рекреационная зона, объединяющая все ключевые точки притяжения исторического центра Стерлитамака. Благодаря поддержке Правительства, в 2025 году в рамках нацпроекта «Туризм и гостеприимство» проект «Стерлитамак - город креатива» получил 100,5 млн рублей. Создан туристско-информационный центр, где разместился молодёжный медиацентр, установлены указатели и информационные стенды.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>В туристическую инфраструктуру максимально вовлекаются отреставрированные силами предпринимателей объекты культурного наследия. Предпринимательские инициативы помогают сохранить и восстановить исторический облик города, и в то же время, наполнить эти пространства новыми смыслами.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Развивается внешний туризм. Продолжается инициированная Главой Республики программа «Башкирское долголетие». Наши пенсионеры с удовольствием отправляются в экскурсионные поездки. В 2025 году поездки совершили 328 </w:t>
      </w:r>
      <w:proofErr w:type="gramStart"/>
      <w:r w:rsidRPr="00B25F89">
        <w:rPr>
          <w:rFonts w:ascii="Times New Roman" w:hAnsi="Times New Roman" w:cs="Times New Roman"/>
          <w:iCs/>
          <w:sz w:val="28"/>
          <w:szCs w:val="28"/>
        </w:rPr>
        <w:t>человек,  50</w:t>
      </w:r>
      <w:proofErr w:type="gram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пенсионеров отдохнули в Беларуси.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Современное развитие любого города, кроме всего прочего, определяется способностью формировать креативную среду.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Стерлитамак вошел в семь пилотных муниципалитетов Башкортостана по развитию креативных индустрий. В этой сфере у нас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зарегистрировано  более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800 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>(восьмисот)</w:t>
      </w:r>
      <w:r w:rsidRPr="00B25F89">
        <w:rPr>
          <w:rFonts w:ascii="Times New Roman" w:hAnsi="Times New Roman" w:cs="Times New Roman"/>
          <w:sz w:val="28"/>
          <w:szCs w:val="28"/>
        </w:rPr>
        <w:t xml:space="preserve"> субъектов. В городе внедрены ключевые механизмы поддержки: разработана муниципальная программа по развитию креативных индустрий; определён Советник главы администрации по развитию креативных индустрий на общественных началах; проводятся совещания в формате «Креативный час» для рассмотрения и продвижения проектов.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В республиканской премии «Создатели» город Стерлитамак победил в номинации «Креативная территория», а предприниматель Владислав Калачев стал победителем в номинации «Креативный предприниматель». Сегодня Стерлитамак уверенно заявляет о себе как о креативном городе, где идеи становятся проектами, а проекты превращаются в события и точки роста.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Отправной точкой этого пути стал фестиваль гостеприимства «Купец 2.0», который вот уже пять лет служит примером того, как все креативные индустрии могут объединяться в едином потоке. В 2025 году фестиваль гостеприимства посетили более 73 тысяч человек. Свою продукцию представили свыше 310 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 xml:space="preserve">(трёхсот десяти) </w:t>
      </w:r>
      <w:r w:rsidRPr="00B25F89">
        <w:rPr>
          <w:rFonts w:ascii="Times New Roman" w:hAnsi="Times New Roman" w:cs="Times New Roman"/>
          <w:sz w:val="28"/>
          <w:szCs w:val="28"/>
        </w:rPr>
        <w:t xml:space="preserve">мастеров, 100 из которых приехали из других регионов и ближнего зарубежья. 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>Предлагаю посмотреть ВИДЕО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Вслед за «Купцом» в город пришли новые яркие события. Летом мы провели Халяль-фест и Хумай-фест. Если Халяль фест про исламские традиции, культуру и исламскую экономику, Хумай фест – это фестиваль банной культуры. Разные по своим </w:t>
      </w:r>
      <w:r w:rsidRPr="00B25F89">
        <w:rPr>
          <w:rFonts w:ascii="Times New Roman" w:hAnsi="Times New Roman" w:cs="Times New Roman"/>
          <w:sz w:val="28"/>
          <w:szCs w:val="28"/>
        </w:rPr>
        <w:lastRenderedPageBreak/>
        <w:t xml:space="preserve">целям и наполнению, каждый из них нашёл свою аудиторию. Также был проведён Строитель-фест – он стал единой познавательной и коммуникационной площадкой для застройщиков-профессионалов и обычных жителей.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 октябре 2025 года в Стерлитамаке прошёл финал Республиканского конкурса «Туристический сувенир», собравший более 170 участников со всей республики. Это стратегически важная инициатива, поддерживающая малый бизнес и креативные индустрии.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Стерлитамаковцы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были в числе победителей как республиканского этапа, так и всероссийского.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Молодёжь города объединил фестиваль «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Творчъ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». В начале декабря прошёл Гусь 2.0 – фестиваль местного-свежего. Был сделан акцент на торговлю и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гастрон</w:t>
      </w:r>
      <w:r w:rsidRPr="00B25F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B25F89">
        <w:rPr>
          <w:rFonts w:ascii="Times New Roman" w:hAnsi="Times New Roman" w:cs="Times New Roman"/>
          <w:sz w:val="28"/>
          <w:szCs w:val="28"/>
        </w:rPr>
        <w:t>мию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. Народные гуляния, конкурсы, мастер-классы – всё было связано с главным символом города Стерлитамака –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г</w:t>
      </w:r>
      <w:r w:rsidRPr="00B25F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Pr="00B25F89">
        <w:rPr>
          <w:rFonts w:ascii="Times New Roman" w:hAnsi="Times New Roman" w:cs="Times New Roman"/>
          <w:sz w:val="28"/>
          <w:szCs w:val="28"/>
        </w:rPr>
        <w:t>сем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>Турпоток кластера авторских музеев-мастерских «Культурный код» за 2025 года вырос до 15 тысяч человек.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>Все эти мероприятия становятся мощным драйвером экономики: привлекают туристов, стимулируют продажи, создают рабочие места и формирует устойчивую экосистему для местных предпринимателей.</w:t>
      </w:r>
      <w:r w:rsidRPr="00B25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Важную роль в этом играет создание инфраструктуры, благоустройство территорий, которые бы становились точками притяжения для жителей и туристов, а событийная наполненность как раз позволяет вдохнуть в эти проекты новую жизнь. Мы выступаем с позиции системности и синхронизируем национальные проекты, что позволяет придерживаться единой стратегии развития города и эффективно использовать ресурсы.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В рамках федерального проекта «Формирование комфортной городской среды» нацпроекта «Жилье и городская среда» мы благоустроили две общественные территории: набережную </w:t>
      </w:r>
      <w:proofErr w:type="gramStart"/>
      <w:r w:rsidRPr="00B25F89">
        <w:rPr>
          <w:rFonts w:ascii="Times New Roman" w:hAnsi="Times New Roman" w:cs="Times New Roman"/>
          <w:iCs/>
          <w:sz w:val="28"/>
          <w:szCs w:val="28"/>
        </w:rPr>
        <w:t>реки Стерли</w:t>
      </w:r>
      <w:proofErr w:type="gram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от автомобильного моста по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ул.Худайбердина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до пешеходного моста по ул. Сакко и Ванцетти.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И аллею по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пр.Ленина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от кольца Вечного огня до перекрестка с улицей Голикова. Вы видите, что получились два уютных, обустроенных пространства.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По программе благоустройства парков и скверов мы завершили 2-й этап благоустройства парка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им.С.М.Кирова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>. Удобные пешеходные дорожки, современные площадки, светомузыкальный фонтан, малые архитектурные формы, новая входная группа и живая изгородь из елей завершили концепцию парка, сочетающую в себе современные решения с атмосферой тишины и уединения.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В текущем году в планах благоустройство прогулочной зоны от парка Кирова до Русского драмтеатра и аллеи по </w:t>
      </w:r>
      <w:proofErr w:type="spellStart"/>
      <w:r w:rsidRPr="00B25F89">
        <w:rPr>
          <w:rFonts w:ascii="Times New Roman" w:hAnsi="Times New Roman" w:cs="Times New Roman"/>
          <w:iCs/>
          <w:sz w:val="28"/>
          <w:szCs w:val="28"/>
        </w:rPr>
        <w:t>ул.Элеваторной</w:t>
      </w:r>
      <w:proofErr w:type="spellEnd"/>
      <w:r w:rsidRPr="00B25F89">
        <w:rPr>
          <w:rFonts w:ascii="Times New Roman" w:hAnsi="Times New Roman" w:cs="Times New Roman"/>
          <w:iCs/>
          <w:sz w:val="28"/>
          <w:szCs w:val="28"/>
        </w:rPr>
        <w:t>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Преображение придомовых территорий продолжается по программе поддержки местных инициатив. В прошлом году по ней благоустроены территории дворов, </w:t>
      </w:r>
      <w:r w:rsidRPr="00B25F89">
        <w:rPr>
          <w:rFonts w:ascii="Times New Roman" w:hAnsi="Times New Roman" w:cs="Times New Roman"/>
          <w:iCs/>
          <w:sz w:val="28"/>
          <w:szCs w:val="28"/>
        </w:rPr>
        <w:lastRenderedPageBreak/>
        <w:t>заасфальтированы дороги, проведён частичный ремонт школ, всего 32 проекта общей стоимостью 40,2 млн рублей.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В 25-м году был проведён капитальный ремонт в 71 многоквартирном доме на сумму почти 600 млн руб.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221530404"/>
      <w:r w:rsidRPr="00B25F89">
        <w:rPr>
          <w:rFonts w:ascii="Times New Roman" w:hAnsi="Times New Roman" w:cs="Times New Roman"/>
          <w:sz w:val="28"/>
          <w:szCs w:val="28"/>
        </w:rPr>
        <w:t xml:space="preserve">Сделан ремонт дорожного полотна </w:t>
      </w:r>
      <w:bookmarkEnd w:id="1"/>
      <w:r w:rsidRPr="00B25F89">
        <w:rPr>
          <w:rFonts w:ascii="Times New Roman" w:hAnsi="Times New Roman" w:cs="Times New Roman"/>
          <w:sz w:val="28"/>
          <w:szCs w:val="28"/>
        </w:rPr>
        <w:t xml:space="preserve">(дороги, проезды и тротуары) протяжённостью около 5 км и площадью 22 тыс. 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. на сумму 35 млн руб. Ямочный ремонт – 18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. на 32,5 млн руб. Также по программе «Развитие транспортной системы Республики Башкортостан» проведён ремонт дороги по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ул.Цементников</w:t>
      </w:r>
      <w:proofErr w:type="spellEnd"/>
      <w:r w:rsidRPr="00B25F8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 прошлом году при поддержке предпринимателей мы стали устанавливать остановочные павильоны нового формата – с остеклением, видеонаблюдением, точками питания и кондиционерами. Такие остановки появились в Больничном городке и по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ул.Караная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Муратова. Эту тенденцию планируем продолжить. </w:t>
      </w:r>
      <w:r w:rsidRPr="00B25F89">
        <w:rPr>
          <w:rFonts w:ascii="Times New Roman" w:hAnsi="Times New Roman" w:cs="Times New Roman"/>
          <w:bCs/>
          <w:sz w:val="28"/>
          <w:szCs w:val="28"/>
        </w:rPr>
        <w:t>Внешнему облику города мы уделяем особое внимание.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F89">
        <w:rPr>
          <w:rFonts w:ascii="Times New Roman" w:hAnsi="Times New Roman" w:cs="Times New Roman"/>
          <w:bCs/>
          <w:sz w:val="28"/>
          <w:szCs w:val="28"/>
        </w:rPr>
        <w:t xml:space="preserve">В преддверии Нового года в городе создаётся праздничная атмосфера, благодаря новогодним городкам.  При поддержке предприятий было организовано 9 новогодних городков. Спасибо всем, кто помогает делать Стерлитамак лучше и комфортнее!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>В сфере ЖКХ проект Стерлитамака «Цифровой водоканал» занял III место в национальной премии Минстроя России «Умный город».</w:t>
      </w:r>
      <w:r w:rsidRPr="00B25F89">
        <w:rPr>
          <w:rFonts w:ascii="Times New Roman" w:hAnsi="Times New Roman" w:cs="Times New Roman"/>
          <w:sz w:val="28"/>
          <w:szCs w:val="28"/>
        </w:rPr>
        <w:t xml:space="preserve"> </w:t>
      </w:r>
      <w:r w:rsidRPr="00B25F89">
        <w:rPr>
          <w:rFonts w:ascii="Times New Roman" w:hAnsi="Times New Roman" w:cs="Times New Roman"/>
          <w:iCs/>
          <w:sz w:val="28"/>
          <w:szCs w:val="28"/>
        </w:rPr>
        <w:t xml:space="preserve">Стерлитамак вошёл в ТОП-10 городов России по индексу цифровизации городского хозяйства. А в общекомандном зачёте республиканского конкурса «Лучший по </w:t>
      </w:r>
      <w:proofErr w:type="gramStart"/>
      <w:r w:rsidRPr="00B25F89">
        <w:rPr>
          <w:rFonts w:ascii="Times New Roman" w:hAnsi="Times New Roman" w:cs="Times New Roman"/>
          <w:iCs/>
          <w:sz w:val="28"/>
          <w:szCs w:val="28"/>
        </w:rPr>
        <w:t>профессии»  в</w:t>
      </w:r>
      <w:proofErr w:type="gramEnd"/>
      <w:r w:rsidRPr="00B25F89">
        <w:rPr>
          <w:rFonts w:ascii="Times New Roman" w:hAnsi="Times New Roman" w:cs="Times New Roman"/>
          <w:iCs/>
          <w:sz w:val="28"/>
          <w:szCs w:val="28"/>
        </w:rPr>
        <w:t xml:space="preserve"> сфере ЖКХ Стерлитамак занял 1 место.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Для города важно его наполнение объектами социальной и жилищной инфраструктуры. Прошедший год был непростым для строителей. Новые экономические условия в стране внесли существенные коррективы в деятельность всех представителей строительной отрасли. Это отразилось на вводе жилья: введено 105 тыс. </w:t>
      </w:r>
      <w:proofErr w:type="spellStart"/>
      <w:proofErr w:type="gramStart"/>
      <w:r w:rsidRPr="00B25F8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жилья.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Сегодня на территории города начато строительство 13 многоквартирных жилых домов в Западном и Прибрежном жилых районах, а также в рамках КРТ «Радужный» общей площадью более 130 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С прошлого года мы вступили в активную стадию реализации комплексного развития территории юго-западной части города - микрорайона Радужный. На площади 185 га в течение 10 лет появится 850 тыс. кв. м жилья, благоустроенные парки, 3 школы и 4 детских сада, школа искусств и физкультурно-оздоровительный комплекс. Планируется, что это будет «город в городе» с комфортным жильём, отвечающим всем современным стандартам строительства. Начало положено: сейчас строятся два многоквартирных дома ЖК «НОВА», объявлен старт продаж.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lastRenderedPageBreak/>
        <w:t xml:space="preserve">Проект макрорайона «НОВА» победил в номинации «Лучший жилой комплекс КРТ» второй региональной премии «Лидеры жилищного строительства Республики Башкортостан».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 процессе строительства ключевым вопросом является устройство инженерных сетей. В настоящее время необходимо проектирование и строительство наружных инженерных сетей водоснабжения и водоотведения к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кварт</w:t>
      </w:r>
      <w:r w:rsidRPr="00B25F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25F89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жилой застройки в границах улиц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Волочаевской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, Николаева, Добролюбова. Первый этап прошёл госэкспертизу. Реализация объекта планируется в рамках региональной программы «Модернизация коммунальной инфраструктуры» национального проекта «Инфраструктура для жизни». Его сумма 323 млн рублей. Планируемые сроки строительства 2026-2027гг. Спасибо Правительству Республики Башкортостан за поддержку нас в этом вопросе. Второй этап сейчас на стадии проектирования, он также крайне необходим для бесперебойной работы сетей города.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Сегодня разрабатывается проектно-сметная документации по </w:t>
      </w:r>
      <w:bookmarkStart w:id="2" w:name="_Hlk214977481"/>
      <w:r w:rsidRPr="00B25F89">
        <w:rPr>
          <w:rFonts w:ascii="Times New Roman" w:hAnsi="Times New Roman" w:cs="Times New Roman"/>
          <w:sz w:val="28"/>
          <w:szCs w:val="28"/>
        </w:rPr>
        <w:t xml:space="preserve">строительству поликлиники в </w:t>
      </w:r>
      <w:bookmarkEnd w:id="2"/>
      <w:r w:rsidRPr="00B25F89">
        <w:rPr>
          <w:rFonts w:ascii="Times New Roman" w:hAnsi="Times New Roman" w:cs="Times New Roman"/>
          <w:sz w:val="28"/>
          <w:szCs w:val="28"/>
        </w:rPr>
        <w:t xml:space="preserve">Западном жилом районе. Ориентировочная стоимость строительства составляет 1,5 млрд руб. До 1 июля текущего года планируется завершить проектирование и получить положительное заключение государственной экспертизы. Уважаемый </w:t>
      </w:r>
      <w:r w:rsidRPr="00B25F89">
        <w:rPr>
          <w:rFonts w:ascii="Times New Roman" w:hAnsi="Times New Roman" w:cs="Times New Roman"/>
          <w:b/>
          <w:bCs/>
          <w:sz w:val="28"/>
          <w:szCs w:val="28"/>
        </w:rPr>
        <w:t xml:space="preserve">Рустем </w:t>
      </w:r>
      <w:proofErr w:type="spellStart"/>
      <w:r w:rsidRPr="00B25F89">
        <w:rPr>
          <w:rFonts w:ascii="Times New Roman" w:hAnsi="Times New Roman" w:cs="Times New Roman"/>
          <w:b/>
          <w:bCs/>
          <w:sz w:val="28"/>
          <w:szCs w:val="28"/>
        </w:rPr>
        <w:t>Фаритович</w:t>
      </w:r>
      <w:proofErr w:type="spellEnd"/>
      <w:r w:rsidRPr="00B25F89">
        <w:rPr>
          <w:rFonts w:ascii="Times New Roman" w:hAnsi="Times New Roman" w:cs="Times New Roman"/>
          <w:b/>
          <w:bCs/>
          <w:sz w:val="28"/>
          <w:szCs w:val="28"/>
        </w:rPr>
        <w:t>, просим поддержать нас в финансировании строительства поликлиники, для жителей новой части города она просто необходима.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Если социальная инфраструктура обеспечивает горожан местами в школах и детских садах, даёт возможность реализовать себя, то дорожная инфраструктура связывает весь город воедино.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bCs/>
          <w:sz w:val="28"/>
          <w:szCs w:val="28"/>
        </w:rPr>
        <w:t xml:space="preserve">В связи со строительством школы и активной застройкой </w:t>
      </w:r>
      <w:proofErr w:type="spellStart"/>
      <w:r w:rsidRPr="00B25F89">
        <w:rPr>
          <w:rFonts w:ascii="Times New Roman" w:hAnsi="Times New Roman" w:cs="Times New Roman"/>
          <w:bCs/>
          <w:sz w:val="28"/>
          <w:szCs w:val="28"/>
        </w:rPr>
        <w:t>мкр</w:t>
      </w:r>
      <w:proofErr w:type="spellEnd"/>
      <w:r w:rsidRPr="00B25F89">
        <w:rPr>
          <w:rFonts w:ascii="Times New Roman" w:hAnsi="Times New Roman" w:cs="Times New Roman"/>
          <w:bCs/>
          <w:sz w:val="28"/>
          <w:szCs w:val="28"/>
        </w:rPr>
        <w:t xml:space="preserve">. Прибрежный очевидна необходимость строительства дороги в микрорайон от </w:t>
      </w:r>
      <w:proofErr w:type="spellStart"/>
      <w:r w:rsidRPr="00B25F89">
        <w:rPr>
          <w:rFonts w:ascii="Times New Roman" w:hAnsi="Times New Roman" w:cs="Times New Roman"/>
          <w:bCs/>
          <w:sz w:val="28"/>
          <w:szCs w:val="28"/>
        </w:rPr>
        <w:t>ул.Гоголя</w:t>
      </w:r>
      <w:proofErr w:type="spellEnd"/>
      <w:r w:rsidRPr="00B25F89">
        <w:rPr>
          <w:rFonts w:ascii="Times New Roman" w:hAnsi="Times New Roman" w:cs="Times New Roman"/>
          <w:bCs/>
          <w:sz w:val="28"/>
          <w:szCs w:val="28"/>
        </w:rPr>
        <w:t xml:space="preserve">. Сейчас </w:t>
      </w:r>
      <w:proofErr w:type="gramStart"/>
      <w:r w:rsidRPr="00B25F89">
        <w:rPr>
          <w:rFonts w:ascii="Times New Roman" w:hAnsi="Times New Roman" w:cs="Times New Roman"/>
          <w:bCs/>
          <w:sz w:val="28"/>
          <w:szCs w:val="28"/>
        </w:rPr>
        <w:t xml:space="preserve">готовится  </w:t>
      </w:r>
      <w:r w:rsidRPr="00B25F89">
        <w:rPr>
          <w:rFonts w:ascii="Times New Roman" w:hAnsi="Times New Roman" w:cs="Times New Roman"/>
          <w:sz w:val="28"/>
          <w:szCs w:val="28"/>
        </w:rPr>
        <w:t>проектно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-сметная документация. Ориентировочная стоимость строительства 180 млн руб. </w:t>
      </w:r>
      <w:r w:rsidRPr="00B25F89">
        <w:rPr>
          <w:rFonts w:ascii="Times New Roman" w:hAnsi="Times New Roman" w:cs="Times New Roman"/>
          <w:b/>
          <w:bCs/>
          <w:sz w:val="28"/>
          <w:szCs w:val="28"/>
        </w:rPr>
        <w:t xml:space="preserve">Рустем </w:t>
      </w:r>
      <w:proofErr w:type="spellStart"/>
      <w:r w:rsidRPr="00B25F89">
        <w:rPr>
          <w:rFonts w:ascii="Times New Roman" w:hAnsi="Times New Roman" w:cs="Times New Roman"/>
          <w:b/>
          <w:bCs/>
          <w:sz w:val="28"/>
          <w:szCs w:val="28"/>
        </w:rPr>
        <w:t>Фаритович</w:t>
      </w:r>
      <w:proofErr w:type="spellEnd"/>
      <w:r w:rsidRPr="00B25F8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25F89">
        <w:rPr>
          <w:rFonts w:ascii="Times New Roman" w:hAnsi="Times New Roman" w:cs="Times New Roman"/>
          <w:sz w:val="28"/>
          <w:szCs w:val="28"/>
        </w:rPr>
        <w:t xml:space="preserve">просим поддержать нас и направить часть средств, выделенных на магистраль по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ул.Юрматинской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, на дорогу в Прибрежном, чтобы обеспечить целый микрорайон полноценным выездом. 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Вопрос новой дороги по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ул.Юрамтинской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также остаётся актуальным. Заключение госэкспертизы у нас имеется. При выделении финансирования мы готовы приступить к строительству.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b/>
          <w:bCs/>
          <w:sz w:val="28"/>
          <w:szCs w:val="28"/>
        </w:rPr>
        <w:t xml:space="preserve">Благодаря поддержке Главы Республики </w:t>
      </w:r>
      <w:r w:rsidRPr="00B25F89">
        <w:rPr>
          <w:rFonts w:ascii="Times New Roman" w:hAnsi="Times New Roman" w:cs="Times New Roman"/>
          <w:sz w:val="28"/>
          <w:szCs w:val="28"/>
        </w:rPr>
        <w:t xml:space="preserve">идёт строительство стратегически важной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инженерной  коммуникации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– моста-дублёра через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р.Белая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. В 2025 году генеральным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подрядчиком  строительно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-монтажные работы велись с опережением графика. Установлены 86 буронабивных свай, возведены конструкции 8 опор. Строительная готовность объекта 42%. В текущем году работы будут продолжены. Срок контракта до 2028 года. Высока вероятность, что работы будут выполнены раньше установленного срока.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lastRenderedPageBreak/>
        <w:t>Безопасность использования дорожной инфраструктуры обеспечивают светофоры и дорожные знаки. В 2025 году установили 3 светофорных объекта. 4 светофора планируется в 2026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25F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Ремонт дорог и установка знаков делают дороги комфортными и безопасными,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в  том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числе и для общественного транспорта. Ежедневный выход на линию по муниципальным маршрутам составляет 42 троллейбуса и 128 автобусов разных классов.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За 2025 год общественным транспортом перевезено более 23,5 млн пассажиров. Половина из них перевезена Стерлитамакским троллейбусным управлением. Одной из основных проблем в работе общественного транспорта остаётся сильная изношенность подвижного состава. Мы выступили с инициативой участвовать в республиканском транспортном часе. </w:t>
      </w:r>
      <w:r w:rsidRPr="00B25F89">
        <w:rPr>
          <w:rFonts w:ascii="Times New Roman" w:hAnsi="Times New Roman" w:cs="Times New Roman"/>
          <w:b/>
          <w:bCs/>
          <w:sz w:val="28"/>
          <w:szCs w:val="28"/>
        </w:rPr>
        <w:t xml:space="preserve">Рустем </w:t>
      </w:r>
      <w:proofErr w:type="spellStart"/>
      <w:r w:rsidRPr="00B25F89">
        <w:rPr>
          <w:rFonts w:ascii="Times New Roman" w:hAnsi="Times New Roman" w:cs="Times New Roman"/>
          <w:b/>
          <w:bCs/>
          <w:sz w:val="28"/>
          <w:szCs w:val="28"/>
        </w:rPr>
        <w:t>Фаритович</w:t>
      </w:r>
      <w:proofErr w:type="spellEnd"/>
      <w:r w:rsidRPr="00B25F89">
        <w:rPr>
          <w:rFonts w:ascii="Times New Roman" w:hAnsi="Times New Roman" w:cs="Times New Roman"/>
          <w:b/>
          <w:bCs/>
          <w:sz w:val="28"/>
          <w:szCs w:val="28"/>
        </w:rPr>
        <w:t>, просим поддержать нас в этом вопросе.</w:t>
      </w:r>
      <w:r w:rsidRPr="00B25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Наряду с комфортом и безопасностью ключевую роль в благополучии горожан и уверенном развитии муниципалитета играет социальная защищённость. 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Успешное развитие социальной сферы начинается с образования.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Число учреждений дошкольного образования вы видите на слайде. Их посещают свыше 16 тыс. детей. Педагоги детских садов являются победителями и призёрами конкурсов профессионального мастерства и выигрывают гранты.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25F89">
        <w:rPr>
          <w:rFonts w:ascii="Times New Roman" w:hAnsi="Times New Roman" w:cs="Times New Roman"/>
          <w:sz w:val="28"/>
          <w:szCs w:val="28"/>
        </w:rPr>
        <w:t>Самый очевидный показатель успехов в образовании – результаты аттестации выпускников. В 2025 году а</w:t>
      </w:r>
      <w:r w:rsidRPr="00B25F89">
        <w:rPr>
          <w:rFonts w:ascii="Times New Roman" w:hAnsi="Times New Roman" w:cs="Times New Roman"/>
          <w:sz w:val="28"/>
          <w:szCs w:val="28"/>
          <w:lang w:val="be-BY"/>
        </w:rPr>
        <w:t xml:space="preserve">ттестаты с отличием и медаль </w:t>
      </w:r>
      <w:r w:rsidRPr="00B25F89">
        <w:rPr>
          <w:rFonts w:ascii="Times New Roman" w:hAnsi="Times New Roman" w:cs="Times New Roman"/>
          <w:sz w:val="28"/>
          <w:szCs w:val="28"/>
        </w:rPr>
        <w:t>«</w:t>
      </w:r>
      <w:r w:rsidRPr="00B25F89">
        <w:rPr>
          <w:rFonts w:ascii="Times New Roman" w:hAnsi="Times New Roman" w:cs="Times New Roman"/>
          <w:sz w:val="28"/>
          <w:szCs w:val="28"/>
          <w:lang w:val="be-BY"/>
        </w:rPr>
        <w:t>За особые успехи в учении</w:t>
      </w:r>
      <w:r w:rsidRPr="00B25F89">
        <w:rPr>
          <w:rFonts w:ascii="Times New Roman" w:hAnsi="Times New Roman" w:cs="Times New Roman"/>
          <w:sz w:val="28"/>
          <w:szCs w:val="28"/>
        </w:rPr>
        <w:t>»</w:t>
      </w:r>
      <w:r w:rsidRPr="00B25F89">
        <w:rPr>
          <w:rFonts w:ascii="Times New Roman" w:hAnsi="Times New Roman" w:cs="Times New Roman"/>
          <w:sz w:val="28"/>
          <w:szCs w:val="28"/>
          <w:lang w:val="be-BY"/>
        </w:rPr>
        <w:t xml:space="preserve"> получили 279 человек.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  12 выпускников получили 100 баллов на ЕГЭ, 2 выпускника - по двум предметам. У нас 14 стобалльных результатов.  Их имена вы видите на слайде.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С каждым годом растет результативность учащихся города в олимпиадном движении. Ученик БЛИ №3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Динис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Гизатуллин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на международной олимпиаде по химии завоевал серебряную медаль. Высокие результаты показали школьники во Всероссийской олимпиаде по физике им. Струве, Большой олимпиаде </w:t>
      </w:r>
      <w:proofErr w:type="spellStart"/>
      <w:proofErr w:type="gramStart"/>
      <w:r w:rsidRPr="00B25F89">
        <w:rPr>
          <w:rFonts w:ascii="Times New Roman" w:hAnsi="Times New Roman" w:cs="Times New Roman"/>
          <w:sz w:val="28"/>
          <w:szCs w:val="28"/>
        </w:rPr>
        <w:t>Росхим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других.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F89">
        <w:rPr>
          <w:rFonts w:ascii="Times New Roman" w:hAnsi="Times New Roman" w:cs="Times New Roman"/>
          <w:bCs/>
          <w:sz w:val="28"/>
          <w:szCs w:val="28"/>
        </w:rPr>
        <w:t xml:space="preserve">Учителя города традиционно становятся лучшими в профессиональных конкурсах не только на уровне республики, но и России. Так </w:t>
      </w:r>
      <w:r w:rsidRPr="00B25F89">
        <w:rPr>
          <w:rFonts w:ascii="Times New Roman" w:hAnsi="Times New Roman" w:cs="Times New Roman"/>
          <w:sz w:val="28"/>
          <w:szCs w:val="28"/>
        </w:rPr>
        <w:t>учитель физики гимназии №5</w:t>
      </w:r>
      <w:r w:rsidRPr="00B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25F89">
        <w:rPr>
          <w:rFonts w:ascii="Times New Roman" w:hAnsi="Times New Roman" w:cs="Times New Roman"/>
          <w:bCs/>
          <w:sz w:val="28"/>
          <w:szCs w:val="28"/>
        </w:rPr>
        <w:t>Хайбуллин</w:t>
      </w:r>
      <w:proofErr w:type="spellEnd"/>
      <w:r w:rsidRPr="00B25F89">
        <w:rPr>
          <w:rFonts w:ascii="Times New Roman" w:hAnsi="Times New Roman" w:cs="Times New Roman"/>
          <w:bCs/>
          <w:sz w:val="28"/>
          <w:szCs w:val="28"/>
        </w:rPr>
        <w:t xml:space="preserve"> Ренар </w:t>
      </w:r>
      <w:proofErr w:type="spellStart"/>
      <w:r w:rsidRPr="00B25F89">
        <w:rPr>
          <w:rFonts w:ascii="Times New Roman" w:hAnsi="Times New Roman" w:cs="Times New Roman"/>
          <w:bCs/>
          <w:sz w:val="28"/>
          <w:szCs w:val="28"/>
        </w:rPr>
        <w:t>Мухтарович</w:t>
      </w:r>
      <w:proofErr w:type="spellEnd"/>
      <w:r w:rsidRPr="00B2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5F89">
        <w:rPr>
          <w:rFonts w:ascii="Times New Roman" w:hAnsi="Times New Roman" w:cs="Times New Roman"/>
          <w:sz w:val="28"/>
          <w:szCs w:val="28"/>
        </w:rPr>
        <w:t xml:space="preserve">стал </w:t>
      </w:r>
      <w:r w:rsidRPr="00B25F89">
        <w:rPr>
          <w:rFonts w:ascii="Times New Roman" w:hAnsi="Times New Roman" w:cs="Times New Roman"/>
          <w:bCs/>
          <w:sz w:val="28"/>
          <w:szCs w:val="28"/>
        </w:rPr>
        <w:t xml:space="preserve">лауреатом Всероссийского профессионального конкурса «Учитель года России». Это беспрецедентный случай за всю историю города.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Воспитатель Детского сада «Умка» многопрофильной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полилингвальной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гимназии № 1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Кутлуева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Гюльнас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Фаизовна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во Всероссийском мастер классе учителей родного языка в Москве вошла в пятерку сильнейших и награждена дипломом Российской Академии наук за вклад в преподавание башкирского языка.  Во Всероссийском конкурсе «Воспитатели России» - победителем в номинации «Молодые профессионалы» стала воспитатель детского сада №70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Саттарова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Алсу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Алимовна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>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lastRenderedPageBreak/>
        <w:t xml:space="preserve">Наши школы лидируют не только по качеству обучения, но и по организации школьного питания. Столовая школы №29 стала победителем во Всероссийском конкурсе «Лучшая школьная столовая», а шеф-повар столовой школы №7 Рима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Римовна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Черненко заняла 2 место в номинации «Лучший повар».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В систему дополнительного образования входят 107 учреждений. Всего реализуется 1575 программ дополнительного образования с охватом более 35 тыс. человек, что выше уровня 2024 года.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>С целью удовлетворения образовательных потребностей в изучении родных языков в муниципалитете организовано изучение башкирского языка как государственного языка Республики Башкортостан и еще 4-х языков как родных. 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 </w:t>
      </w:r>
      <w:r w:rsidRPr="00B25F89">
        <w:rPr>
          <w:rFonts w:ascii="Times New Roman" w:hAnsi="Times New Roman" w:cs="Times New Roman"/>
          <w:iCs/>
          <w:sz w:val="28"/>
          <w:szCs w:val="28"/>
        </w:rPr>
        <w:t>2025 году три учителя родных языков стали победителями республиканского конкурса.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Обновляется инфраструктура школ. </w:t>
      </w:r>
      <w:r w:rsidRPr="00B25F89">
        <w:rPr>
          <w:rFonts w:ascii="Times New Roman" w:hAnsi="Times New Roman" w:cs="Times New Roman"/>
          <w:sz w:val="28"/>
          <w:szCs w:val="28"/>
        </w:rPr>
        <w:t>Благодаря национальному проекту «Молодёжь и дети» федеральной программы «Модернизация школьных систем образования» мы завершили капитальный ремонт 5 школ</w:t>
      </w:r>
      <w:bookmarkStart w:id="3" w:name="_Hlk214964873"/>
      <w:r w:rsidRPr="00B25F89">
        <w:rPr>
          <w:rFonts w:ascii="Times New Roman" w:hAnsi="Times New Roman" w:cs="Times New Roman"/>
          <w:sz w:val="28"/>
          <w:szCs w:val="28"/>
        </w:rPr>
        <w:t xml:space="preserve">. Школу №1 мы открыли первыми в России ещё в марте. Вы видите, как школы преобразились, дети занимаются с удовольствием. </w:t>
      </w:r>
      <w:bookmarkEnd w:id="3"/>
      <w:r w:rsidRPr="00B25F89">
        <w:rPr>
          <w:rFonts w:ascii="Times New Roman" w:hAnsi="Times New Roman" w:cs="Times New Roman"/>
          <w:sz w:val="28"/>
          <w:szCs w:val="28"/>
        </w:rPr>
        <w:t xml:space="preserve">В июне мы заявляемся на дополнительный отбор по капремонту школ. </w:t>
      </w:r>
      <w:r w:rsidRPr="00B25F89">
        <w:rPr>
          <w:rFonts w:ascii="Times New Roman" w:hAnsi="Times New Roman" w:cs="Times New Roman"/>
          <w:b/>
          <w:bCs/>
          <w:sz w:val="28"/>
          <w:szCs w:val="28"/>
        </w:rPr>
        <w:t>Просим Правительство Республики Башкортостан поддержать</w:t>
      </w:r>
      <w:r w:rsidRPr="00B25F89">
        <w:rPr>
          <w:rFonts w:ascii="Times New Roman" w:hAnsi="Times New Roman" w:cs="Times New Roman"/>
          <w:sz w:val="28"/>
          <w:szCs w:val="28"/>
        </w:rPr>
        <w:t xml:space="preserve"> нас, степень износ школ действительно большая.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Проект по капитальному ремонту школ реализуется партией «Единая Россия», и я прошу принять во внимание наш вклад в реализацию партийных инициатив при рассмотрении заявок, потому что  по итогам прошлого года местное отделение партии удостоено Почётной грамоты Секретаря Регионального отделения партии Радия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Фаритовича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Хабирова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за высокий профессионализм и стало лидером приложения «ВВЕРХ.ПРО» в России.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Если говорить о строительстве школ. В рамках концессионного соглашения строится школа на 1050 мест в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>. Прибрежный. Строительная готовность объекта 58%. Выполнено устройство основания и фундаментов, конструкций стен четырех этажей, наружных инженерных коммуникаций, частично начались внутренние отделочные работы.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Также в микрорайоне Прибрежный есть необходимость в детском саде. У нас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 xml:space="preserve">готова 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- сметная документация детского сада на 260 мест с положительным заключением госэкспертизы. Стоимость строительства составляет порядка 370 млн руб. И здесь также хотели бы обратится, </w:t>
      </w:r>
      <w:r w:rsidRPr="00B25F89">
        <w:rPr>
          <w:rFonts w:ascii="Times New Roman" w:hAnsi="Times New Roman" w:cs="Times New Roman"/>
          <w:b/>
          <w:bCs/>
          <w:sz w:val="28"/>
          <w:szCs w:val="28"/>
        </w:rPr>
        <w:t xml:space="preserve">Рустем </w:t>
      </w:r>
      <w:proofErr w:type="spellStart"/>
      <w:r w:rsidRPr="00B25F89">
        <w:rPr>
          <w:rFonts w:ascii="Times New Roman" w:hAnsi="Times New Roman" w:cs="Times New Roman"/>
          <w:b/>
          <w:bCs/>
          <w:sz w:val="28"/>
          <w:szCs w:val="28"/>
        </w:rPr>
        <w:t>Фаритович</w:t>
      </w:r>
      <w:proofErr w:type="spellEnd"/>
      <w:r w:rsidRPr="00B25F8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25F89">
        <w:rPr>
          <w:rFonts w:ascii="Times New Roman" w:hAnsi="Times New Roman" w:cs="Times New Roman"/>
          <w:sz w:val="28"/>
          <w:szCs w:val="28"/>
        </w:rPr>
        <w:t xml:space="preserve"> к Вам за поддержкой.  Микрорайон молодой, застраивающийся, и наличие там всей инфраструктуры, дополняющей друг друга, просто необходимо.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F89">
        <w:rPr>
          <w:rFonts w:ascii="Times New Roman" w:hAnsi="Times New Roman" w:cs="Times New Roman"/>
          <w:iCs/>
          <w:sz w:val="28"/>
          <w:szCs w:val="28"/>
        </w:rPr>
        <w:t xml:space="preserve">Наши школы оснащаются современным спортивным оборудованием. В лицее №12, благодаря депутатам Государственного Собрания – Курултая Республики Башкортостан и шефской помощи БСК, введена в эксплуатацию многофункциональная </w:t>
      </w:r>
      <w:r w:rsidRPr="00B25F8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спортивная площадка. Такие площадки, которые открываются при школах, становятся центрами притяжения и для любителей спорта близлежащих микрорайонов.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 целом, мы видим рост доли населения, систематически занимающегося физической культурой и спортом.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Основой для занятий служит спортивная инфраструктура. В городе 515 спортивных объектов. Уровень обеспеченности горожан спортивными сооружениями вырос до 52,8%. В 2025 году открылись два новых фитнес-клуба и современный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акватермальный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комплекс.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Мы понимаем, что Стерлитамак остро нуждается в реконструкции имеющихся и строительстве новых спортивных объектов. В рамках федерального проекта «Бизнес-спринт» в Западном микрорайоне в июне 2025 году начали строительство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- оздоровительного комплекса «Алга» на основе концессионного соглашения. Его площадь составит 7 тыс. кв. м. На объекте будут функционировать бассейн, тренажерный зал, залы для занятий единоборствами и многое другое. Инвестором выступила компания «Городские строительные технологии». В ближайшее время планируем ввести этот объект в эксплуатацию. Параллельно ведется активная работа по привлечению инвесторов для реконструкции стадиона «Каучук» и бывшего стадиона «Химик».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Городской календарь насыщен спортивными событиями. Ежегодно проводятся как всероссийские акции («Лыжня России», «Кросс Нации»), </w:t>
      </w:r>
      <w:r w:rsidRPr="00B25F8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Слайд</w:t>
      </w:r>
      <w:r w:rsidRPr="00B25F89">
        <w:rPr>
          <w:rFonts w:ascii="Times New Roman" w:hAnsi="Times New Roman" w:cs="Times New Roman"/>
          <w:sz w:val="28"/>
          <w:szCs w:val="28"/>
        </w:rPr>
        <w:t xml:space="preserve"> так и уникальные городские праздники («День 1000 велосипедистов», ночной велопробег, эстафета ко Дню Победы). Это массовый спорт.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 спорте высоких достижений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стерлитамакские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спортсмены всегда занимают места на пьедестале. Их имена вы видите на экране. Это победы в таких видах спорта, как спортивная гимнастка, бокс, дзюдо, панкратион, плавание, шашки. 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>ПАУЗА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Немало достижений и в сфере культуры. Русский драматический театр отмечен в 4 номинациях Национальной театральной премии «Золотая маска». В Открытом Региональном конкурсе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кураистов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солист-инструменталист филармонии СГТКО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Мухаметрофе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Рахматуллин получил Гран-при. За год наши коллективы и педагоги завоевали 47 гран-при и более тысячи званий лауреатов.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В 2025 году муниципальные учреждения культуры провели более 3 тысяч мероприятий, а число посещений составило свыше 2,6 млн человек.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Все учреждения культуры города участвуют в реализации федеральной программы «Пушкинская карта».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Для культурной жизни города 2025 год запомнился яркими событиями. 80-летие Великой Победы Стерлитамак встретил с особой торжественностью. Мы заложили Капсулу времени с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напутствием  потомкам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в парке Победы. Прошёл грандиозный парад, в шествии приняли участие 29 парадных расчётов и 45 единиц техники. </w:t>
      </w:r>
      <w:r w:rsidRPr="00B25F89">
        <w:rPr>
          <w:rFonts w:ascii="Times New Roman" w:hAnsi="Times New Roman" w:cs="Times New Roman"/>
          <w:i/>
          <w:iCs/>
          <w:sz w:val="28"/>
          <w:szCs w:val="28"/>
        </w:rPr>
        <w:t>ПАУЗА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lastRenderedPageBreak/>
        <w:t xml:space="preserve">Мы поздравили ветеранов (сейчас их в Стерлитамаке 4) личными парадами. Все ветераны Великой Отечественной войны получили звание Почётных граждан Стерлитамака и нагрудный знак «За заслуги перед городом».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Уважаемые депутаты, гости и приглашённые, сегодня свой 100-летний юбилей празднует ветеран войны Валентина Ивановна Соловьёва. Мы поздравляем Валентину Ивановну, благодарим за её подвиг и желаем крепкого здоровья! </w:t>
      </w:r>
      <w:proofErr w:type="spellStart"/>
      <w:r w:rsidRPr="00B25F89">
        <w:rPr>
          <w:rFonts w:ascii="Times New Roman" w:hAnsi="Times New Roman" w:cs="Times New Roman"/>
          <w:i/>
          <w:iCs/>
          <w:sz w:val="28"/>
          <w:szCs w:val="28"/>
        </w:rPr>
        <w:t>Апплодисменты</w:t>
      </w:r>
      <w:proofErr w:type="spellEnd"/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Стерлитамак принимал участие в республиканской акции «Дни Армейской культуры». Проект был инициирован Главой Республики Башкортостан. Не менее масштабно прошли другие патриотические и культурно-массовые мероприятия.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25F89">
        <w:rPr>
          <w:rFonts w:ascii="Times New Roman" w:hAnsi="Times New Roman" w:cs="Times New Roman"/>
          <w:bCs/>
          <w:sz w:val="28"/>
          <w:szCs w:val="28"/>
        </w:rPr>
        <w:t xml:space="preserve">Социальная сфера немыслима без отлаженной системы здравоохранения. На базе Городской клинической больницы открыты 2 крупных структурных подразделения: Центр управления рисками «Служба заботы», который ведёт работу с обращениями, и Региональный эндокринологический центр. Они пополнились новым медицинским оборудованием. </w:t>
      </w:r>
      <w:proofErr w:type="gramStart"/>
      <w:r w:rsidRPr="00B25F89">
        <w:rPr>
          <w:rFonts w:ascii="Times New Roman" w:hAnsi="Times New Roman" w:cs="Times New Roman"/>
          <w:bCs/>
          <w:sz w:val="28"/>
          <w:szCs w:val="28"/>
        </w:rPr>
        <w:t>В  больницу</w:t>
      </w:r>
      <w:proofErr w:type="gramEnd"/>
      <w:r w:rsidRPr="00B25F89">
        <w:rPr>
          <w:rFonts w:ascii="Times New Roman" w:hAnsi="Times New Roman" w:cs="Times New Roman"/>
          <w:bCs/>
          <w:sz w:val="28"/>
          <w:szCs w:val="28"/>
        </w:rPr>
        <w:t xml:space="preserve"> трудоустроились 385 медицинских работников</w:t>
      </w:r>
      <w:r w:rsidRPr="00B25F8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25F89">
        <w:rPr>
          <w:rFonts w:ascii="Times New Roman" w:hAnsi="Times New Roman" w:cs="Times New Roman"/>
          <w:bCs/>
          <w:sz w:val="28"/>
          <w:szCs w:val="28"/>
        </w:rPr>
        <w:t>Врачи и медицинские сёстры стали обладателями премий «Благодать», Медицинской палаты Республики Башкортостан, «Лучший врач года», «Лучший наставник» и др.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В Стерлитамаке активно продолжает развиваться некоммерческий сектор. В нашем городе создана мощная база для реализации гражданских инициатив.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Еженедельно проводится «Проектный офис», который стал образовательной площадкой для НКО при подготовке в написании грантов. Мы первыми в республике начали проводить встречи с НКО в формате «Часа гражданских инициатив».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По количеству выигранных грантов от различных фондов Стерлитамак занимает 2 место по Республике Башкортостан. В 25-м году объём привлеченных грантовых средств составил 38,8 млн рублей, что в 2,5 раза больше, чем в 2024 году.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Отдельную категорию в системе НКО составляют общественные организации, которые занимаются реабилитацией и адаптацией людей с ограниченными возможностями здоровья. Считаю, что мы должны поддержать эти НКО реальными делами. В 2025 году данным центрам выделены помещения, наши предприниматели поддержали их финансово. Для более плотной координации назначен советник главы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администрации  по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делам инвалидов на общественных началах Юрий Викторович Панчишин. Новый импульс в работе получил Координационный совет по делам инвалидов. Все вместе мы переформатировали наши тематические мероприятия и вышли на качественно новый уровень. </w:t>
      </w:r>
    </w:p>
    <w:p w:rsidR="00B25F89" w:rsidRPr="00B25F89" w:rsidRDefault="00B25F89" w:rsidP="00B25F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Социальная составляющая играет важную роль, поскольку от неё зависит комфорт и благополучие наших жителей, поэтому мы должны направить и в текущем году всё своё внимание на разные категории жителей: участников СВО и их семьи, детей и пожилых людей, людей с ограниченными возможностями здоровья, нашу </w:t>
      </w:r>
      <w:r w:rsidRPr="00B25F89">
        <w:rPr>
          <w:rFonts w:ascii="Times New Roman" w:hAnsi="Times New Roman" w:cs="Times New Roman"/>
          <w:sz w:val="28"/>
          <w:szCs w:val="28"/>
        </w:rPr>
        <w:lastRenderedPageBreak/>
        <w:t xml:space="preserve">молодёжь. 2026 год объявлен Президентом России Годом единства народов России, Глава Республики Башкортостан объявил его Годом большой и дружной семьи. Эти две важные темы перекликаются, как и те ценности, о которых они говорят – семья и дружба народов, их единство. </w:t>
      </w:r>
    </w:p>
    <w:p w:rsidR="00B25F89" w:rsidRPr="00B25F89" w:rsidRDefault="00B25F89" w:rsidP="00B25F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Стерлитамак - город, в котором переплетаются судьбы людей самых разных национальностей. У нас проживают больше 70 народностей. Мы гордимся тем, что на наших улицах, а зачастую и в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семьях,  звучат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разные языки, празднуются разные праздники, но  при этом царит дух взаимного уважения и поддержки. </w:t>
      </w:r>
    </w:p>
    <w:p w:rsidR="00B25F89" w:rsidRPr="00B25F89" w:rsidRDefault="00B25F89" w:rsidP="00B25F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Победа города в республиканском конкурсе «Лучшее муниципальное образование Республики Башкортостан» в номинации «Укрепление межнационального мира и согласия» еще раз подтверждает не только нашу сплочённость, но и возможность делиться нашими практиками в этой области. Многонациональность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 наша сила. </w:t>
      </w:r>
    </w:p>
    <w:p w:rsidR="00B25F89" w:rsidRPr="00B25F89" w:rsidRDefault="00B25F89" w:rsidP="00B25F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И основой всего, независимо от национальности, является семья, её ценность одинаково важна в любой культуре, у любого народа. Всё начинается с семьи, поэтому важно поддерживать наши семьи. </w:t>
      </w:r>
    </w:p>
    <w:p w:rsidR="00B25F89" w:rsidRPr="00B25F89" w:rsidRDefault="00B25F89" w:rsidP="00B25F8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  <w:u w:val="single"/>
        </w:rPr>
        <w:t xml:space="preserve">Сегодня в этом зале находится самая многодетная семья - Василий Артурович и Надежда </w:t>
      </w:r>
      <w:proofErr w:type="spellStart"/>
      <w:r w:rsidRPr="00B25F89">
        <w:rPr>
          <w:rFonts w:ascii="Times New Roman" w:hAnsi="Times New Roman" w:cs="Times New Roman"/>
          <w:sz w:val="28"/>
          <w:szCs w:val="28"/>
          <w:u w:val="single"/>
        </w:rPr>
        <w:t>СамоИловна</w:t>
      </w:r>
      <w:proofErr w:type="spellEnd"/>
      <w:r w:rsidRPr="00B25F89">
        <w:rPr>
          <w:rFonts w:ascii="Times New Roman" w:hAnsi="Times New Roman" w:cs="Times New Roman"/>
          <w:sz w:val="28"/>
          <w:szCs w:val="28"/>
          <w:u w:val="single"/>
        </w:rPr>
        <w:t xml:space="preserve"> Русских. Они воспитывают девятерых детей. И сейчас в ожидании 10 ребёнка.  Благодарим вас, уважаемые Василий Артурович и Надежда </w:t>
      </w:r>
      <w:proofErr w:type="spellStart"/>
      <w:r w:rsidRPr="00B25F89">
        <w:rPr>
          <w:rFonts w:ascii="Times New Roman" w:hAnsi="Times New Roman" w:cs="Times New Roman"/>
          <w:sz w:val="28"/>
          <w:szCs w:val="28"/>
          <w:u w:val="single"/>
        </w:rPr>
        <w:t>СамоИловна</w:t>
      </w:r>
      <w:proofErr w:type="spellEnd"/>
      <w:r w:rsidRPr="00B25F89">
        <w:rPr>
          <w:rFonts w:ascii="Times New Roman" w:hAnsi="Times New Roman" w:cs="Times New Roman"/>
          <w:sz w:val="28"/>
          <w:szCs w:val="28"/>
          <w:u w:val="single"/>
        </w:rPr>
        <w:t xml:space="preserve">, за воспитание детей и сохранение семейных устоев! </w:t>
      </w:r>
      <w:r w:rsidRPr="00B25F89">
        <w:rPr>
          <w:rFonts w:ascii="Times New Roman" w:hAnsi="Times New Roman" w:cs="Times New Roman"/>
          <w:i/>
          <w:iCs/>
          <w:sz w:val="28"/>
          <w:szCs w:val="28"/>
          <w:u w:val="single"/>
        </w:rPr>
        <w:t>Аплодисменты.</w:t>
      </w:r>
    </w:p>
    <w:p w:rsidR="00B25F89" w:rsidRPr="00B25F89" w:rsidRDefault="00B25F89" w:rsidP="00B25F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Уважаемые коллеги, мы должны помнить, что традиционные семейные ценности, воспитание наших детей в духе патриотизма – это главное, потому что это взгляд на перспективу. </w:t>
      </w:r>
    </w:p>
    <w:p w:rsidR="00B25F89" w:rsidRPr="00B25F89" w:rsidRDefault="00B25F89" w:rsidP="00B25F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Наше будущее зависит и от тех решений, которые мы принимаем уже сегодня. В сентябре состоится главное политическое событие года – выборы депутатов Государственной Думы Российской Федерации. От каждого из нас зависит, в каком направлении будет развиваться наша страна. Я уверен, что все вместе мы сделаем правильный выбор. </w:t>
      </w:r>
    </w:p>
    <w:p w:rsidR="00B25F89" w:rsidRPr="00B25F89" w:rsidRDefault="00B25F89" w:rsidP="00B25F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 xml:space="preserve">Уважаемые коллеги! За 2025 год у Стерлитамака немало достижений. Часть из них я уже озвучил, часть вы видите сейчас на слайде. От лица всех жителей Стерлитамака хочу поблагодарить Главу Республики Башкортостан Радия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Фаритовича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F89">
        <w:rPr>
          <w:rFonts w:ascii="Times New Roman" w:hAnsi="Times New Roman" w:cs="Times New Roman"/>
          <w:sz w:val="28"/>
          <w:szCs w:val="28"/>
        </w:rPr>
        <w:t>Хабирова</w:t>
      </w:r>
      <w:proofErr w:type="spellEnd"/>
      <w:r w:rsidRPr="00B25F89">
        <w:rPr>
          <w:rFonts w:ascii="Times New Roman" w:hAnsi="Times New Roman" w:cs="Times New Roman"/>
          <w:sz w:val="28"/>
          <w:szCs w:val="28"/>
        </w:rPr>
        <w:t xml:space="preserve"> и Правительство Республики Башкортостан за поддержку Стерлитамака. Безусловно, всё, о чём я говорил, было бы невозможно без такого </w:t>
      </w:r>
      <w:proofErr w:type="gramStart"/>
      <w:r w:rsidRPr="00B25F89">
        <w:rPr>
          <w:rFonts w:ascii="Times New Roman" w:hAnsi="Times New Roman" w:cs="Times New Roman"/>
          <w:sz w:val="28"/>
          <w:szCs w:val="28"/>
        </w:rPr>
        <w:t>всестороннего  содействия</w:t>
      </w:r>
      <w:proofErr w:type="gramEnd"/>
      <w:r w:rsidRPr="00B25F89">
        <w:rPr>
          <w:rFonts w:ascii="Times New Roman" w:hAnsi="Times New Roman" w:cs="Times New Roman"/>
          <w:sz w:val="28"/>
          <w:szCs w:val="28"/>
        </w:rPr>
        <w:t xml:space="preserve">. Благодарю вас, уважаемые депутаты, за эффективную совместную работу. Спасибо всем руководителям предприятий, организаций и учреждений, нашему бизнесу и общественным организациям, всем нашим жителям! Текущий год юбилейный для Стерлитамака, городу исполняется 260 лет. </w:t>
      </w:r>
    </w:p>
    <w:p w:rsidR="00B25F89" w:rsidRPr="00B25F89" w:rsidRDefault="00B25F89" w:rsidP="00B25F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89">
        <w:rPr>
          <w:rFonts w:ascii="Times New Roman" w:hAnsi="Times New Roman" w:cs="Times New Roman"/>
          <w:sz w:val="28"/>
          <w:szCs w:val="28"/>
        </w:rPr>
        <w:t>Давайте сделаем его знаковым в истории Стерлитамака. Несмотря на трудности, мы будем ук</w:t>
      </w:r>
      <w:bookmarkStart w:id="4" w:name="_GoBack"/>
      <w:bookmarkEnd w:id="4"/>
      <w:r w:rsidRPr="00B25F89">
        <w:rPr>
          <w:rFonts w:ascii="Times New Roman" w:hAnsi="Times New Roman" w:cs="Times New Roman"/>
          <w:sz w:val="28"/>
          <w:szCs w:val="28"/>
        </w:rPr>
        <w:t xml:space="preserve">реплять экономику города и республики, выполнять все наши социальные обязательства, делать город по-настоящему комфортным и благоустроенным. Мы сделаем всё для устойчивого развития нашего Стерлитамака и всё для победы! </w:t>
      </w: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F89" w:rsidRPr="00B25F89" w:rsidRDefault="00B25F89" w:rsidP="00B25F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5F89" w:rsidRPr="00B25F89" w:rsidSect="004F0830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2544428"/>
      <w:docPartObj>
        <w:docPartGallery w:val="Page Numbers (Bottom of Page)"/>
        <w:docPartUnique/>
      </w:docPartObj>
    </w:sdtPr>
    <w:sdtEndPr/>
    <w:sdtContent>
      <w:p w:rsidR="004F0830" w:rsidRDefault="00B25F8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0830" w:rsidRDefault="00B25F89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72A5C"/>
    <w:multiLevelType w:val="hybridMultilevel"/>
    <w:tmpl w:val="A0B24604"/>
    <w:lvl w:ilvl="0" w:tplc="BC7C8D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7F0F67"/>
    <w:multiLevelType w:val="hybridMultilevel"/>
    <w:tmpl w:val="42CC00A8"/>
    <w:lvl w:ilvl="0" w:tplc="E6828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89"/>
    <w:rsid w:val="00B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36DD"/>
  <w15:chartTrackingRefBased/>
  <w15:docId w15:val="{89B22B89-2C27-401E-BEA5-A0BF0F5A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F89"/>
  </w:style>
  <w:style w:type="paragraph" w:styleId="a5">
    <w:name w:val="footer"/>
    <w:basedOn w:val="a"/>
    <w:link w:val="a6"/>
    <w:uiPriority w:val="99"/>
    <w:unhideWhenUsed/>
    <w:rsid w:val="00B25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F89"/>
  </w:style>
  <w:style w:type="paragraph" w:styleId="a7">
    <w:name w:val="Normal (Web)"/>
    <w:aliases w:val="Обычный (веб)1,Обычный (Web)"/>
    <w:basedOn w:val="a"/>
    <w:link w:val="a8"/>
    <w:uiPriority w:val="99"/>
    <w:unhideWhenUsed/>
    <w:qFormat/>
    <w:rsid w:val="00B25F8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25F8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2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5F89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25F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бычный (Интернет) Знак"/>
    <w:aliases w:val="Обычный (веб)1 Знак,Обычный (Web) Знак"/>
    <w:link w:val="a7"/>
    <w:uiPriority w:val="99"/>
    <w:locked/>
    <w:rsid w:val="00B25F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5311</Words>
  <Characters>30274</Characters>
  <Application>Microsoft Office Word</Application>
  <DocSecurity>0</DocSecurity>
  <Lines>252</Lines>
  <Paragraphs>71</Paragraphs>
  <ScaleCrop>false</ScaleCrop>
  <Company/>
  <LinksUpToDate>false</LinksUpToDate>
  <CharactersWithSpaces>35514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Ведспец отдела по связям со СМИ</dc:creator>
  <cp:keywords/>
  <dc:description/>
  <cp:lastModifiedBy>Ведспец отдела по связям со СМИ</cp:lastModifiedBy>
  <cp:revision>1</cp:revision>
  <dcterms:created xsi:type="dcterms:W3CDTF">2026-02-24T07:15:00Z</dcterms:created>
  <dcterms:modified xsi:type="dcterms:W3CDTF">2026-02-24T07:23:00Z</dcterms:modified>
</cp:coreProperties>
</file>