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B77" w:rsidRDefault="000D2B77" w:rsidP="003068A0">
      <w:pPr>
        <w:jc w:val="center"/>
        <w:rPr>
          <w:b/>
          <w:sz w:val="28"/>
          <w:szCs w:val="28"/>
        </w:rPr>
      </w:pPr>
    </w:p>
    <w:p w:rsidR="000D2B77" w:rsidRDefault="000D2B77" w:rsidP="003068A0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«Отчет о работе Контрольно – счетной палаты городского</w:t>
      </w:r>
      <w:r w:rsidR="0049505E">
        <w:rPr>
          <w:b/>
          <w:sz w:val="28"/>
          <w:szCs w:val="28"/>
        </w:rPr>
        <w:t xml:space="preserve"> округа город Стерлитамак в 2019</w:t>
      </w:r>
      <w:r>
        <w:rPr>
          <w:b/>
          <w:sz w:val="28"/>
          <w:szCs w:val="28"/>
        </w:rPr>
        <w:t xml:space="preserve"> году»</w:t>
      </w:r>
    </w:p>
    <w:bookmarkEnd w:id="0"/>
    <w:p w:rsidR="003068A0" w:rsidRDefault="003068A0" w:rsidP="00A60621">
      <w:pPr>
        <w:rPr>
          <w:sz w:val="28"/>
          <w:szCs w:val="28"/>
        </w:rPr>
      </w:pPr>
    </w:p>
    <w:p w:rsidR="001E5814" w:rsidRPr="006318D8" w:rsidRDefault="006C5F02" w:rsidP="001E5814">
      <w:pPr>
        <w:ind w:firstLine="708"/>
        <w:jc w:val="both"/>
        <w:rPr>
          <w:sz w:val="28"/>
          <w:szCs w:val="28"/>
        </w:rPr>
      </w:pPr>
      <w:r w:rsidRPr="006318D8">
        <w:rPr>
          <w:sz w:val="28"/>
          <w:szCs w:val="28"/>
        </w:rPr>
        <w:t xml:space="preserve">В соответствии с Федеральным законом «Об общих принципах организации и деятельности контрольно – счетных органов субъектов </w:t>
      </w:r>
      <w:r w:rsidR="003B0193">
        <w:rPr>
          <w:sz w:val="28"/>
          <w:szCs w:val="28"/>
        </w:rPr>
        <w:t xml:space="preserve"> </w:t>
      </w:r>
      <w:r w:rsidRPr="006318D8">
        <w:rPr>
          <w:sz w:val="28"/>
          <w:szCs w:val="28"/>
        </w:rPr>
        <w:t>Российской Федерации и муниципальных образований» и Положением о Контрольно – счетной палате городского округа город Стерл</w:t>
      </w:r>
      <w:r w:rsidR="00455232" w:rsidRPr="006318D8">
        <w:rPr>
          <w:sz w:val="28"/>
          <w:szCs w:val="28"/>
        </w:rPr>
        <w:t xml:space="preserve">итамак Республики Башкортостан, </w:t>
      </w:r>
      <w:r w:rsidRPr="006318D8">
        <w:rPr>
          <w:sz w:val="28"/>
          <w:szCs w:val="28"/>
        </w:rPr>
        <w:t>Муниципальное казённое учреждение «Контрольно – счетная палата городского округа город Стерлитамак Республики Башкортостан» представляет Отчет о резул</w:t>
      </w:r>
      <w:r w:rsidR="006318D8" w:rsidRPr="006318D8">
        <w:rPr>
          <w:sz w:val="28"/>
          <w:szCs w:val="28"/>
        </w:rPr>
        <w:t>ьтатах своей деятельности в 2019</w:t>
      </w:r>
      <w:r w:rsidRPr="006318D8">
        <w:rPr>
          <w:sz w:val="28"/>
          <w:szCs w:val="28"/>
        </w:rPr>
        <w:t xml:space="preserve"> году. </w:t>
      </w:r>
      <w:r w:rsidR="00455232" w:rsidRPr="006318D8">
        <w:rPr>
          <w:sz w:val="28"/>
          <w:szCs w:val="28"/>
        </w:rPr>
        <w:t xml:space="preserve"> </w:t>
      </w:r>
      <w:r w:rsidR="007405DE">
        <w:rPr>
          <w:sz w:val="28"/>
          <w:szCs w:val="28"/>
        </w:rPr>
        <w:t xml:space="preserve"> </w:t>
      </w:r>
    </w:p>
    <w:p w:rsidR="006C5F02" w:rsidRDefault="006C5F02" w:rsidP="00455232">
      <w:pPr>
        <w:ind w:firstLine="708"/>
        <w:jc w:val="both"/>
        <w:rPr>
          <w:sz w:val="28"/>
          <w:szCs w:val="28"/>
        </w:rPr>
      </w:pPr>
      <w:r w:rsidRPr="00206A01">
        <w:rPr>
          <w:sz w:val="28"/>
          <w:szCs w:val="28"/>
        </w:rPr>
        <w:t>Контрольно – счетная палата городского округа город Стер</w:t>
      </w:r>
      <w:r w:rsidR="00455232" w:rsidRPr="00206A01">
        <w:rPr>
          <w:sz w:val="28"/>
          <w:szCs w:val="28"/>
        </w:rPr>
        <w:t>литамак</w:t>
      </w:r>
      <w:r w:rsidRPr="00206A01">
        <w:rPr>
          <w:sz w:val="28"/>
          <w:szCs w:val="28"/>
        </w:rPr>
        <w:t xml:space="preserve"> является юридическим лицом, входит в структуру органов мест</w:t>
      </w:r>
      <w:r w:rsidR="00455232" w:rsidRPr="00206A01">
        <w:rPr>
          <w:sz w:val="28"/>
          <w:szCs w:val="28"/>
        </w:rPr>
        <w:t>ного самоуправления и подотчетна</w:t>
      </w:r>
      <w:r w:rsidRPr="00206A01">
        <w:rPr>
          <w:sz w:val="28"/>
          <w:szCs w:val="28"/>
        </w:rPr>
        <w:t xml:space="preserve"> Совету городского округа город Сте</w:t>
      </w:r>
      <w:r w:rsidR="00455232" w:rsidRPr="00206A01">
        <w:rPr>
          <w:sz w:val="28"/>
          <w:szCs w:val="28"/>
        </w:rPr>
        <w:t>рлитамак</w:t>
      </w:r>
      <w:r w:rsidRPr="00206A01">
        <w:rPr>
          <w:sz w:val="28"/>
          <w:szCs w:val="28"/>
        </w:rPr>
        <w:t>.</w:t>
      </w:r>
    </w:p>
    <w:p w:rsidR="001E5814" w:rsidRPr="001E5814" w:rsidRDefault="001E5814" w:rsidP="001E581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E5814">
        <w:rPr>
          <w:rFonts w:eastAsia="Calibri"/>
          <w:sz w:val="28"/>
          <w:szCs w:val="28"/>
          <w:lang w:eastAsia="en-US"/>
        </w:rPr>
        <w:t>Наличие контрольного органа, входящего в структуру органов местного самоуправления муниципального образования и имеющего статус юридического лица, обладающего самостоятельностью, как на стадии формирования и принятия организационных решений, так и при утверждении планов работы, осуществления деятельности соответствует основным требованиям законодательства Российской Федерации и позволяет осуществлять объектив</w:t>
      </w:r>
      <w:r>
        <w:rPr>
          <w:rFonts w:eastAsia="Calibri"/>
          <w:sz w:val="28"/>
          <w:szCs w:val="28"/>
          <w:lang w:eastAsia="en-US"/>
        </w:rPr>
        <w:t>ный внешний финансовый контроль.</w:t>
      </w:r>
    </w:p>
    <w:p w:rsidR="006C5F02" w:rsidRPr="00095C68" w:rsidRDefault="006C5F02" w:rsidP="001E5814">
      <w:pPr>
        <w:jc w:val="both"/>
        <w:rPr>
          <w:sz w:val="28"/>
          <w:szCs w:val="28"/>
        </w:rPr>
      </w:pPr>
      <w:r w:rsidRPr="0049505E">
        <w:rPr>
          <w:color w:val="0070C0"/>
          <w:sz w:val="28"/>
          <w:szCs w:val="28"/>
        </w:rPr>
        <w:tab/>
      </w:r>
      <w:r w:rsidRPr="00095C68">
        <w:rPr>
          <w:sz w:val="28"/>
          <w:szCs w:val="28"/>
        </w:rPr>
        <w:t>Контрольные полномочия Палаты распространяются на все муниципальные органы, учреждения и унитарные предприятия городского округа город Стерлитамак, а так же иные организации, если они используют бюджетные средства и имущество, находящееся в муниципальной собственности.</w:t>
      </w:r>
    </w:p>
    <w:p w:rsidR="006C5F02" w:rsidRPr="00095C68" w:rsidRDefault="006C5F02" w:rsidP="006C5F02">
      <w:pPr>
        <w:jc w:val="both"/>
        <w:rPr>
          <w:sz w:val="28"/>
          <w:szCs w:val="28"/>
        </w:rPr>
      </w:pPr>
      <w:r w:rsidRPr="0049505E">
        <w:rPr>
          <w:color w:val="0070C0"/>
          <w:sz w:val="28"/>
          <w:szCs w:val="28"/>
        </w:rPr>
        <w:tab/>
      </w:r>
      <w:r w:rsidRPr="00095C68">
        <w:rPr>
          <w:sz w:val="28"/>
          <w:szCs w:val="28"/>
        </w:rPr>
        <w:t>В соответствии с бюджетным кодексом Российской Федерации Контрольно – счетная палата является участником бюджетного процесса, обладающим бюджетными полномочиями, и осуществляет внешний муниципальный контроль в сфере бюджетн</w:t>
      </w:r>
      <w:r w:rsidR="007A4951" w:rsidRPr="00095C68">
        <w:rPr>
          <w:sz w:val="28"/>
          <w:szCs w:val="28"/>
        </w:rPr>
        <w:t>ых правоотношений</w:t>
      </w:r>
      <w:r w:rsidRPr="00095C68">
        <w:rPr>
          <w:sz w:val="28"/>
          <w:szCs w:val="28"/>
        </w:rPr>
        <w:t xml:space="preserve">.  </w:t>
      </w:r>
    </w:p>
    <w:p w:rsidR="00560B18" w:rsidRPr="00095C68" w:rsidRDefault="00560B18" w:rsidP="00560B18">
      <w:pPr>
        <w:ind w:firstLine="708"/>
        <w:jc w:val="both"/>
        <w:rPr>
          <w:sz w:val="28"/>
          <w:szCs w:val="28"/>
        </w:rPr>
      </w:pPr>
      <w:r w:rsidRPr="00095C68">
        <w:rPr>
          <w:sz w:val="28"/>
          <w:szCs w:val="28"/>
        </w:rPr>
        <w:t>Деятельность Контрольно-счетной палаты в отчетном году осуществлялась в рамках полномочий, определенных органу внешнего муниципального финансового контроля федеральным законодательством, Уставом городского округа город Стерлитамак Республики Башкортостан, Положением о Контрольно-счетной палате.                      </w:t>
      </w:r>
    </w:p>
    <w:p w:rsidR="00560B18" w:rsidRPr="00095C68" w:rsidRDefault="00560B18" w:rsidP="00560B18">
      <w:pPr>
        <w:ind w:firstLine="708"/>
        <w:jc w:val="both"/>
        <w:rPr>
          <w:sz w:val="28"/>
          <w:szCs w:val="28"/>
        </w:rPr>
      </w:pPr>
      <w:r w:rsidRPr="00095C68">
        <w:rPr>
          <w:sz w:val="28"/>
          <w:szCs w:val="28"/>
        </w:rPr>
        <w:t>При проведении контрольных мероприятий в отчетном году приоритетным оставалось обеспечение единой системы контроля за формированием и исполнением бюджета на всех стадиях бюджетного процесса, за управлением муниципальной собственностью, а также за проведением законности и эффективности расходования средств бюджета городского округа.</w:t>
      </w:r>
    </w:p>
    <w:p w:rsidR="00EE3A00" w:rsidRPr="00095C68" w:rsidRDefault="006C5F02" w:rsidP="00560B18">
      <w:pPr>
        <w:jc w:val="both"/>
        <w:rPr>
          <w:sz w:val="28"/>
          <w:szCs w:val="28"/>
        </w:rPr>
      </w:pPr>
      <w:r w:rsidRPr="0049505E">
        <w:rPr>
          <w:color w:val="0070C0"/>
          <w:sz w:val="28"/>
          <w:szCs w:val="28"/>
        </w:rPr>
        <w:tab/>
      </w:r>
      <w:r w:rsidRPr="00095C68">
        <w:rPr>
          <w:sz w:val="28"/>
          <w:szCs w:val="28"/>
        </w:rPr>
        <w:t xml:space="preserve">Контрольные и экспертно – аналитические мероприятия по проверке формирования и исполнения бюджета городского округа проводились в рамках предварительного и последующего контроля.  О результатах </w:t>
      </w:r>
      <w:r w:rsidRPr="00095C68">
        <w:rPr>
          <w:sz w:val="28"/>
          <w:szCs w:val="28"/>
        </w:rPr>
        <w:lastRenderedPageBreak/>
        <w:t>контрольных и экспертно – аналитических мероприятий Контрольно – счетная палата информировала Совет</w:t>
      </w:r>
      <w:r w:rsidR="00A934CF" w:rsidRPr="00095C68">
        <w:rPr>
          <w:sz w:val="28"/>
          <w:szCs w:val="28"/>
        </w:rPr>
        <w:t xml:space="preserve"> городского округа и главу администрации городского округа город Стерлитамак</w:t>
      </w:r>
      <w:r w:rsidRPr="00095C68">
        <w:rPr>
          <w:sz w:val="28"/>
          <w:szCs w:val="28"/>
        </w:rPr>
        <w:t>.</w:t>
      </w:r>
      <w:r w:rsidR="006B0FBD" w:rsidRPr="00095C68">
        <w:rPr>
          <w:sz w:val="28"/>
          <w:szCs w:val="28"/>
        </w:rPr>
        <w:t xml:space="preserve"> Оперативное принятие решений по рез</w:t>
      </w:r>
      <w:r w:rsidR="00CB06EB" w:rsidRPr="00095C68">
        <w:rPr>
          <w:sz w:val="28"/>
          <w:szCs w:val="28"/>
        </w:rPr>
        <w:t>ультатам проверок Контрольно</w:t>
      </w:r>
      <w:r w:rsidR="006B0FBD" w:rsidRPr="00095C68">
        <w:rPr>
          <w:sz w:val="28"/>
          <w:szCs w:val="28"/>
        </w:rPr>
        <w:t xml:space="preserve"> - счетной</w:t>
      </w:r>
      <w:r w:rsidRPr="00095C68">
        <w:rPr>
          <w:sz w:val="28"/>
          <w:szCs w:val="28"/>
        </w:rPr>
        <w:t xml:space="preserve"> </w:t>
      </w:r>
      <w:r w:rsidR="006B0FBD" w:rsidRPr="00095C68">
        <w:rPr>
          <w:sz w:val="28"/>
          <w:szCs w:val="28"/>
        </w:rPr>
        <w:t xml:space="preserve">палаты является примером взаимодействия </w:t>
      </w:r>
      <w:r w:rsidR="00421634" w:rsidRPr="00095C68">
        <w:rPr>
          <w:sz w:val="28"/>
          <w:szCs w:val="28"/>
        </w:rPr>
        <w:t>органов местного самоуправления</w:t>
      </w:r>
      <w:r w:rsidR="006B0FBD" w:rsidRPr="00095C68">
        <w:rPr>
          <w:sz w:val="28"/>
          <w:szCs w:val="28"/>
        </w:rPr>
        <w:t xml:space="preserve">. </w:t>
      </w:r>
    </w:p>
    <w:p w:rsidR="007060E1" w:rsidRPr="00F914D7" w:rsidRDefault="00095C68" w:rsidP="007B69EF">
      <w:pPr>
        <w:ind w:firstLine="708"/>
        <w:jc w:val="both"/>
        <w:rPr>
          <w:sz w:val="28"/>
          <w:szCs w:val="28"/>
        </w:rPr>
      </w:pPr>
      <w:r w:rsidRPr="00F914D7">
        <w:rPr>
          <w:sz w:val="28"/>
          <w:szCs w:val="28"/>
        </w:rPr>
        <w:t>Всего в 2019</w:t>
      </w:r>
      <w:r w:rsidR="006C5F02" w:rsidRPr="00F914D7">
        <w:rPr>
          <w:sz w:val="28"/>
          <w:szCs w:val="28"/>
        </w:rPr>
        <w:t xml:space="preserve"> году работниками Контрольно – счетной </w:t>
      </w:r>
      <w:r w:rsidR="007060E1" w:rsidRPr="00F914D7">
        <w:rPr>
          <w:sz w:val="28"/>
          <w:szCs w:val="28"/>
        </w:rPr>
        <w:t xml:space="preserve">палаты проведено </w:t>
      </w:r>
      <w:r w:rsidR="00F914D7" w:rsidRPr="00F914D7">
        <w:rPr>
          <w:sz w:val="28"/>
          <w:szCs w:val="28"/>
        </w:rPr>
        <w:t>четырнадцать</w:t>
      </w:r>
      <w:r w:rsidR="007A363F" w:rsidRPr="00F914D7">
        <w:rPr>
          <w:sz w:val="28"/>
          <w:szCs w:val="28"/>
        </w:rPr>
        <w:t xml:space="preserve"> </w:t>
      </w:r>
      <w:r w:rsidR="006C5F02" w:rsidRPr="00F914D7">
        <w:rPr>
          <w:sz w:val="28"/>
          <w:szCs w:val="28"/>
        </w:rPr>
        <w:t xml:space="preserve">контрольных мероприятий. Из общего числа контрольных мероприятий </w:t>
      </w:r>
      <w:r w:rsidR="00F914D7" w:rsidRPr="00F914D7">
        <w:rPr>
          <w:sz w:val="28"/>
          <w:szCs w:val="28"/>
        </w:rPr>
        <w:t>одно</w:t>
      </w:r>
      <w:r w:rsidR="00A96F08" w:rsidRPr="00F914D7">
        <w:rPr>
          <w:sz w:val="28"/>
          <w:szCs w:val="28"/>
        </w:rPr>
        <w:t xml:space="preserve"> </w:t>
      </w:r>
      <w:r w:rsidR="00F914D7" w:rsidRPr="00F914D7">
        <w:rPr>
          <w:sz w:val="28"/>
          <w:szCs w:val="28"/>
        </w:rPr>
        <w:t>контрольное мероприятие проведено по обращению</w:t>
      </w:r>
      <w:r w:rsidR="007A363F" w:rsidRPr="00F914D7">
        <w:rPr>
          <w:sz w:val="28"/>
          <w:szCs w:val="28"/>
        </w:rPr>
        <w:t xml:space="preserve"> администрации горо</w:t>
      </w:r>
      <w:r w:rsidR="00A96F08" w:rsidRPr="00F914D7">
        <w:rPr>
          <w:sz w:val="28"/>
          <w:szCs w:val="28"/>
        </w:rPr>
        <w:t>д</w:t>
      </w:r>
      <w:r w:rsidR="00B601ED">
        <w:rPr>
          <w:sz w:val="28"/>
          <w:szCs w:val="28"/>
        </w:rPr>
        <w:t>ского округа город Стерлитамак,</w:t>
      </w:r>
      <w:r w:rsidR="00A96F08" w:rsidRPr="00F914D7">
        <w:rPr>
          <w:sz w:val="28"/>
          <w:szCs w:val="28"/>
        </w:rPr>
        <w:t xml:space="preserve"> три</w:t>
      </w:r>
      <w:r w:rsidR="007A363F" w:rsidRPr="00F914D7">
        <w:rPr>
          <w:sz w:val="28"/>
          <w:szCs w:val="28"/>
        </w:rPr>
        <w:t xml:space="preserve"> мероприятия проведено по обращениям прокуратуры</w:t>
      </w:r>
      <w:r w:rsidR="00F914D7" w:rsidRPr="00F914D7">
        <w:rPr>
          <w:sz w:val="28"/>
          <w:szCs w:val="28"/>
        </w:rPr>
        <w:t xml:space="preserve"> города</w:t>
      </w:r>
      <w:r w:rsidR="00B601ED">
        <w:rPr>
          <w:sz w:val="28"/>
          <w:szCs w:val="28"/>
        </w:rPr>
        <w:t xml:space="preserve"> и одно контрольное мероприятие проведено по обращению граждан.</w:t>
      </w:r>
    </w:p>
    <w:p w:rsidR="007B69EF" w:rsidRPr="0049505E" w:rsidRDefault="006C5F02" w:rsidP="00171827">
      <w:pPr>
        <w:ind w:firstLine="708"/>
        <w:jc w:val="both"/>
        <w:rPr>
          <w:color w:val="0070C0"/>
          <w:sz w:val="28"/>
          <w:szCs w:val="28"/>
        </w:rPr>
      </w:pPr>
      <w:r w:rsidRPr="00F914D7">
        <w:rPr>
          <w:sz w:val="28"/>
          <w:szCs w:val="28"/>
        </w:rPr>
        <w:t>Контрольными</w:t>
      </w:r>
      <w:r w:rsidR="00A96F08" w:rsidRPr="00F914D7">
        <w:rPr>
          <w:sz w:val="28"/>
          <w:szCs w:val="28"/>
        </w:rPr>
        <w:t xml:space="preserve"> мероприятиями охвачен</w:t>
      </w:r>
      <w:r w:rsidR="00F914D7" w:rsidRPr="00F914D7">
        <w:rPr>
          <w:sz w:val="28"/>
          <w:szCs w:val="28"/>
        </w:rPr>
        <w:t xml:space="preserve"> двадцать</w:t>
      </w:r>
      <w:r w:rsidRPr="00F914D7">
        <w:rPr>
          <w:sz w:val="28"/>
          <w:szCs w:val="28"/>
        </w:rPr>
        <w:t xml:space="preserve"> </w:t>
      </w:r>
      <w:r w:rsidR="00A96F08" w:rsidRPr="00F914D7">
        <w:rPr>
          <w:sz w:val="28"/>
          <w:szCs w:val="28"/>
        </w:rPr>
        <w:t>один</w:t>
      </w:r>
      <w:r w:rsidR="00683ECE" w:rsidRPr="00F914D7">
        <w:rPr>
          <w:sz w:val="28"/>
          <w:szCs w:val="28"/>
        </w:rPr>
        <w:t xml:space="preserve"> </w:t>
      </w:r>
      <w:r w:rsidR="00A96F08" w:rsidRPr="00F914D7">
        <w:rPr>
          <w:sz w:val="28"/>
          <w:szCs w:val="28"/>
        </w:rPr>
        <w:t>объект</w:t>
      </w:r>
      <w:r w:rsidRPr="00F914D7">
        <w:rPr>
          <w:sz w:val="28"/>
          <w:szCs w:val="28"/>
        </w:rPr>
        <w:t xml:space="preserve">. </w:t>
      </w:r>
      <w:r w:rsidR="00A96F08" w:rsidRPr="00F914D7">
        <w:rPr>
          <w:sz w:val="28"/>
          <w:szCs w:val="28"/>
        </w:rPr>
        <w:t>В 20</w:t>
      </w:r>
      <w:r w:rsidR="00F914D7" w:rsidRPr="00F914D7">
        <w:rPr>
          <w:sz w:val="28"/>
          <w:szCs w:val="28"/>
        </w:rPr>
        <w:t>19</w:t>
      </w:r>
      <w:r w:rsidR="00A96F08" w:rsidRPr="00F914D7">
        <w:rPr>
          <w:sz w:val="28"/>
          <w:szCs w:val="28"/>
        </w:rPr>
        <w:t xml:space="preserve"> году Контр</w:t>
      </w:r>
      <w:r w:rsidR="00F149AC" w:rsidRPr="00F914D7">
        <w:rPr>
          <w:sz w:val="28"/>
          <w:szCs w:val="28"/>
        </w:rPr>
        <w:t>о</w:t>
      </w:r>
      <w:r w:rsidR="00A96F08" w:rsidRPr="00F914D7">
        <w:rPr>
          <w:sz w:val="28"/>
          <w:szCs w:val="28"/>
        </w:rPr>
        <w:t>льно – счетной палатой подготовлено два экспертных заключения на проекты решений о бюджете городского округа</w:t>
      </w:r>
      <w:r w:rsidR="00F914D7">
        <w:rPr>
          <w:sz w:val="28"/>
          <w:szCs w:val="28"/>
        </w:rPr>
        <w:t xml:space="preserve"> </w:t>
      </w:r>
      <w:r w:rsidR="00F914D7" w:rsidRPr="00F914D7">
        <w:rPr>
          <w:sz w:val="28"/>
          <w:szCs w:val="28"/>
        </w:rPr>
        <w:t>и три</w:t>
      </w:r>
      <w:r w:rsidR="00A96F08" w:rsidRPr="00F914D7">
        <w:rPr>
          <w:sz w:val="28"/>
          <w:szCs w:val="28"/>
        </w:rPr>
        <w:t xml:space="preserve"> экспертных заключения по результатам финансово – экономической экспертизы проектов муниципальных правовых актов. </w:t>
      </w:r>
    </w:p>
    <w:p w:rsidR="00171827" w:rsidRDefault="00F914D7" w:rsidP="00686D8C">
      <w:pPr>
        <w:ind w:firstLine="708"/>
        <w:jc w:val="both"/>
        <w:rPr>
          <w:sz w:val="28"/>
          <w:szCs w:val="28"/>
        </w:rPr>
      </w:pPr>
      <w:r w:rsidRPr="00F914D7">
        <w:rPr>
          <w:sz w:val="28"/>
          <w:szCs w:val="28"/>
        </w:rPr>
        <w:t>Объем проверенных в 2019</w:t>
      </w:r>
      <w:r w:rsidR="00171827" w:rsidRPr="00F914D7">
        <w:rPr>
          <w:sz w:val="28"/>
          <w:szCs w:val="28"/>
        </w:rPr>
        <w:t xml:space="preserve"> году средств составил </w:t>
      </w:r>
      <w:r w:rsidRPr="00F914D7">
        <w:rPr>
          <w:sz w:val="28"/>
          <w:szCs w:val="28"/>
        </w:rPr>
        <w:t>2</w:t>
      </w:r>
      <w:r w:rsidR="00A96F08" w:rsidRPr="00F914D7">
        <w:rPr>
          <w:sz w:val="28"/>
          <w:szCs w:val="28"/>
        </w:rPr>
        <w:t xml:space="preserve"> миллиард</w:t>
      </w:r>
      <w:r w:rsidRPr="00F914D7">
        <w:rPr>
          <w:sz w:val="28"/>
          <w:szCs w:val="28"/>
        </w:rPr>
        <w:t>а 533</w:t>
      </w:r>
      <w:r w:rsidR="00A96F08" w:rsidRPr="00F914D7">
        <w:rPr>
          <w:sz w:val="28"/>
          <w:szCs w:val="28"/>
        </w:rPr>
        <w:t xml:space="preserve"> миллиона</w:t>
      </w:r>
      <w:r w:rsidR="006D58F4" w:rsidRPr="00F914D7">
        <w:rPr>
          <w:sz w:val="28"/>
          <w:szCs w:val="28"/>
        </w:rPr>
        <w:t xml:space="preserve"> </w:t>
      </w:r>
      <w:r w:rsidR="006C5F02" w:rsidRPr="00F914D7">
        <w:rPr>
          <w:sz w:val="28"/>
          <w:szCs w:val="28"/>
        </w:rPr>
        <w:t>рублей, в</w:t>
      </w:r>
      <w:r w:rsidR="00171827" w:rsidRPr="00F914D7">
        <w:rPr>
          <w:sz w:val="28"/>
          <w:szCs w:val="28"/>
        </w:rPr>
        <w:t xml:space="preserve"> том числе бюджетных средств – </w:t>
      </w:r>
      <w:r w:rsidRPr="00F914D7">
        <w:rPr>
          <w:sz w:val="28"/>
          <w:szCs w:val="28"/>
        </w:rPr>
        <w:t>1 миллиард 781</w:t>
      </w:r>
      <w:r w:rsidR="00743AD4" w:rsidRPr="00F914D7">
        <w:rPr>
          <w:sz w:val="28"/>
          <w:szCs w:val="28"/>
        </w:rPr>
        <w:t xml:space="preserve"> милли</w:t>
      </w:r>
      <w:r w:rsidRPr="00F914D7">
        <w:rPr>
          <w:sz w:val="28"/>
          <w:szCs w:val="28"/>
        </w:rPr>
        <w:t>он</w:t>
      </w:r>
      <w:r w:rsidR="00171827" w:rsidRPr="00F914D7">
        <w:rPr>
          <w:sz w:val="28"/>
          <w:szCs w:val="28"/>
        </w:rPr>
        <w:t xml:space="preserve"> </w:t>
      </w:r>
      <w:r w:rsidR="006C5F02" w:rsidRPr="00F914D7">
        <w:rPr>
          <w:sz w:val="28"/>
          <w:szCs w:val="28"/>
        </w:rPr>
        <w:t xml:space="preserve">рублей. </w:t>
      </w:r>
    </w:p>
    <w:p w:rsidR="00F914D7" w:rsidRPr="00F914D7" w:rsidRDefault="00F914D7" w:rsidP="00F914D7">
      <w:pPr>
        <w:ind w:firstLine="708"/>
        <w:jc w:val="both"/>
        <w:rPr>
          <w:sz w:val="28"/>
          <w:szCs w:val="28"/>
        </w:rPr>
      </w:pPr>
      <w:r w:rsidRPr="00F914D7">
        <w:rPr>
          <w:sz w:val="28"/>
          <w:szCs w:val="28"/>
        </w:rPr>
        <w:t>Всего в 2019 году в ходе проведения контрольных мероприятий выявлено нарушений на сумму 302</w:t>
      </w:r>
      <w:r>
        <w:rPr>
          <w:sz w:val="28"/>
          <w:szCs w:val="28"/>
        </w:rPr>
        <w:t xml:space="preserve"> миллиона 406 тысяч</w:t>
      </w:r>
      <w:r w:rsidRPr="00F914D7">
        <w:rPr>
          <w:sz w:val="28"/>
          <w:szCs w:val="28"/>
        </w:rPr>
        <w:t xml:space="preserve"> рублей. Из них:</w:t>
      </w:r>
    </w:p>
    <w:p w:rsidR="00F914D7" w:rsidRPr="00F914D7" w:rsidRDefault="00F914D7" w:rsidP="00F914D7">
      <w:pPr>
        <w:ind w:firstLine="708"/>
        <w:jc w:val="both"/>
        <w:rPr>
          <w:sz w:val="28"/>
          <w:szCs w:val="28"/>
        </w:rPr>
      </w:pPr>
      <w:r w:rsidRPr="00F914D7">
        <w:rPr>
          <w:sz w:val="28"/>
          <w:szCs w:val="28"/>
        </w:rPr>
        <w:t xml:space="preserve">- нарушений ведения бухгалтерского учета, составления и представления бухгалтерской </w:t>
      </w:r>
      <w:r>
        <w:rPr>
          <w:sz w:val="28"/>
          <w:szCs w:val="28"/>
        </w:rPr>
        <w:t>отчетности на сумму 941</w:t>
      </w:r>
      <w:r w:rsidRPr="00F914D7">
        <w:rPr>
          <w:sz w:val="28"/>
          <w:szCs w:val="28"/>
        </w:rPr>
        <w:t xml:space="preserve"> тыс</w:t>
      </w:r>
      <w:r w:rsidR="00866220">
        <w:rPr>
          <w:sz w:val="28"/>
          <w:szCs w:val="28"/>
        </w:rPr>
        <w:t>яча</w:t>
      </w:r>
      <w:r w:rsidRPr="00F914D7">
        <w:rPr>
          <w:sz w:val="28"/>
          <w:szCs w:val="28"/>
        </w:rPr>
        <w:t xml:space="preserve"> рублей;</w:t>
      </w:r>
    </w:p>
    <w:p w:rsidR="00F914D7" w:rsidRPr="00F914D7" w:rsidRDefault="00F914D7" w:rsidP="00F914D7">
      <w:pPr>
        <w:ind w:firstLine="708"/>
        <w:jc w:val="both"/>
        <w:rPr>
          <w:sz w:val="28"/>
          <w:szCs w:val="28"/>
        </w:rPr>
      </w:pPr>
      <w:r w:rsidRPr="00F914D7">
        <w:rPr>
          <w:sz w:val="28"/>
          <w:szCs w:val="28"/>
        </w:rPr>
        <w:t>- нарушений в сфере управления и распоряжения муниципальной собственностью на сумму 281</w:t>
      </w:r>
      <w:r>
        <w:rPr>
          <w:sz w:val="28"/>
          <w:szCs w:val="28"/>
        </w:rPr>
        <w:t xml:space="preserve"> миллион 856 тысяч</w:t>
      </w:r>
      <w:r w:rsidRPr="00F914D7">
        <w:rPr>
          <w:sz w:val="28"/>
          <w:szCs w:val="28"/>
        </w:rPr>
        <w:t xml:space="preserve"> рублей;</w:t>
      </w:r>
    </w:p>
    <w:p w:rsidR="00F914D7" w:rsidRPr="00F914D7" w:rsidRDefault="00F914D7" w:rsidP="00F914D7">
      <w:pPr>
        <w:ind w:firstLine="708"/>
        <w:jc w:val="both"/>
        <w:rPr>
          <w:sz w:val="28"/>
          <w:szCs w:val="28"/>
        </w:rPr>
      </w:pPr>
      <w:r w:rsidRPr="00F914D7">
        <w:rPr>
          <w:sz w:val="28"/>
          <w:szCs w:val="28"/>
        </w:rPr>
        <w:t xml:space="preserve">- </w:t>
      </w:r>
      <w:r w:rsidR="00866220">
        <w:rPr>
          <w:sz w:val="28"/>
          <w:szCs w:val="28"/>
        </w:rPr>
        <w:t xml:space="preserve">иных нарушений </w:t>
      </w:r>
      <w:r w:rsidRPr="00F914D7">
        <w:rPr>
          <w:sz w:val="28"/>
          <w:szCs w:val="28"/>
        </w:rPr>
        <w:t>на сумму 19</w:t>
      </w:r>
      <w:r>
        <w:rPr>
          <w:sz w:val="28"/>
          <w:szCs w:val="28"/>
        </w:rPr>
        <w:t xml:space="preserve"> миллионов 610 тысяч</w:t>
      </w:r>
      <w:r w:rsidRPr="00F914D7">
        <w:rPr>
          <w:sz w:val="28"/>
          <w:szCs w:val="28"/>
        </w:rPr>
        <w:t xml:space="preserve"> рублей.</w:t>
      </w:r>
    </w:p>
    <w:p w:rsidR="00F914D7" w:rsidRPr="00F914D7" w:rsidRDefault="00F914D7" w:rsidP="00B601ED">
      <w:pPr>
        <w:ind w:firstLine="708"/>
        <w:jc w:val="both"/>
        <w:rPr>
          <w:sz w:val="28"/>
          <w:szCs w:val="28"/>
        </w:rPr>
      </w:pPr>
      <w:r w:rsidRPr="00F914D7">
        <w:rPr>
          <w:sz w:val="28"/>
          <w:szCs w:val="28"/>
        </w:rPr>
        <w:t>Выявлено неэффективное использование бюджетных средств в сумме 2</w:t>
      </w:r>
      <w:r>
        <w:rPr>
          <w:sz w:val="28"/>
          <w:szCs w:val="28"/>
        </w:rPr>
        <w:t xml:space="preserve"> миллиона </w:t>
      </w:r>
      <w:r w:rsidRPr="00F914D7">
        <w:rPr>
          <w:sz w:val="28"/>
          <w:szCs w:val="28"/>
        </w:rPr>
        <w:t>260</w:t>
      </w:r>
      <w:r>
        <w:rPr>
          <w:sz w:val="28"/>
          <w:szCs w:val="28"/>
        </w:rPr>
        <w:t xml:space="preserve"> тысяч</w:t>
      </w:r>
      <w:r w:rsidRPr="00F914D7">
        <w:rPr>
          <w:sz w:val="28"/>
          <w:szCs w:val="28"/>
        </w:rPr>
        <w:t xml:space="preserve"> рублей.</w:t>
      </w:r>
    </w:p>
    <w:p w:rsidR="00686D8C" w:rsidRPr="00B601ED" w:rsidRDefault="006C5F02" w:rsidP="00B601ED">
      <w:pPr>
        <w:jc w:val="both"/>
        <w:rPr>
          <w:sz w:val="28"/>
          <w:szCs w:val="28"/>
        </w:rPr>
      </w:pPr>
      <w:r w:rsidRPr="00B601ED">
        <w:rPr>
          <w:sz w:val="28"/>
          <w:szCs w:val="28"/>
        </w:rPr>
        <w:t xml:space="preserve">По результатам </w:t>
      </w:r>
      <w:r w:rsidR="00B601ED" w:rsidRPr="00B601ED">
        <w:rPr>
          <w:sz w:val="28"/>
          <w:szCs w:val="28"/>
        </w:rPr>
        <w:t>проведенных в 2019</w:t>
      </w:r>
      <w:r w:rsidR="00E15376" w:rsidRPr="00B601ED">
        <w:rPr>
          <w:sz w:val="28"/>
          <w:szCs w:val="28"/>
        </w:rPr>
        <w:t xml:space="preserve"> году </w:t>
      </w:r>
      <w:r w:rsidRPr="00B601ED">
        <w:rPr>
          <w:sz w:val="28"/>
          <w:szCs w:val="28"/>
        </w:rPr>
        <w:t xml:space="preserve">контрольных </w:t>
      </w:r>
      <w:r w:rsidR="00E15376" w:rsidRPr="00B601ED">
        <w:rPr>
          <w:sz w:val="28"/>
          <w:szCs w:val="28"/>
        </w:rPr>
        <w:t>мероприятий руководителям проверенных учреждений</w:t>
      </w:r>
      <w:r w:rsidR="00686D8C" w:rsidRPr="00B601ED">
        <w:rPr>
          <w:sz w:val="28"/>
          <w:szCs w:val="28"/>
        </w:rPr>
        <w:t xml:space="preserve"> направлено</w:t>
      </w:r>
      <w:r w:rsidR="00B601ED" w:rsidRPr="00B601ED">
        <w:rPr>
          <w:sz w:val="28"/>
          <w:szCs w:val="28"/>
        </w:rPr>
        <w:t xml:space="preserve"> 5</w:t>
      </w:r>
      <w:r w:rsidRPr="00B601ED">
        <w:rPr>
          <w:sz w:val="28"/>
          <w:szCs w:val="28"/>
        </w:rPr>
        <w:t xml:space="preserve"> представлений.</w:t>
      </w:r>
      <w:r w:rsidR="00B601ED" w:rsidRPr="00B601ED">
        <w:rPr>
          <w:color w:val="0070C0"/>
          <w:sz w:val="28"/>
          <w:szCs w:val="28"/>
        </w:rPr>
        <w:t xml:space="preserve"> </w:t>
      </w:r>
      <w:r w:rsidR="00B601ED" w:rsidRPr="00B601ED">
        <w:rPr>
          <w:sz w:val="28"/>
          <w:szCs w:val="28"/>
        </w:rPr>
        <w:t>Три материала проверок направлены в правоохранительные органы.</w:t>
      </w:r>
    </w:p>
    <w:p w:rsidR="00B601ED" w:rsidRPr="00B601ED" w:rsidRDefault="006C5F02" w:rsidP="00B601ED">
      <w:pPr>
        <w:jc w:val="both"/>
        <w:rPr>
          <w:sz w:val="28"/>
          <w:szCs w:val="28"/>
        </w:rPr>
      </w:pPr>
      <w:r w:rsidRPr="0049505E">
        <w:rPr>
          <w:color w:val="0070C0"/>
          <w:sz w:val="28"/>
          <w:szCs w:val="28"/>
        </w:rPr>
        <w:tab/>
      </w:r>
      <w:r w:rsidR="00B601ED" w:rsidRPr="00B601ED">
        <w:rPr>
          <w:sz w:val="28"/>
          <w:szCs w:val="28"/>
        </w:rPr>
        <w:t xml:space="preserve">В 2019 году устранено финансовых нарушений на общую сумму 40 миллионов 390 тысяч рублей., в том числе: </w:t>
      </w:r>
    </w:p>
    <w:p w:rsidR="00B601ED" w:rsidRPr="00B601ED" w:rsidRDefault="00B601ED" w:rsidP="00B601ED">
      <w:pPr>
        <w:ind w:firstLine="708"/>
        <w:jc w:val="both"/>
        <w:rPr>
          <w:sz w:val="28"/>
          <w:szCs w:val="28"/>
        </w:rPr>
      </w:pPr>
      <w:r w:rsidRPr="00B601ED">
        <w:rPr>
          <w:sz w:val="28"/>
          <w:szCs w:val="28"/>
        </w:rPr>
        <w:t xml:space="preserve">- нарушений ведения бухгалтерского учета, составления и представления бухгалтерской </w:t>
      </w:r>
      <w:r w:rsidR="00866220">
        <w:rPr>
          <w:sz w:val="28"/>
          <w:szCs w:val="28"/>
        </w:rPr>
        <w:t>отчетности в сумме 941 тысяча</w:t>
      </w:r>
      <w:r w:rsidRPr="00B601ED">
        <w:rPr>
          <w:sz w:val="28"/>
          <w:szCs w:val="28"/>
        </w:rPr>
        <w:t xml:space="preserve"> рублей; </w:t>
      </w:r>
    </w:p>
    <w:p w:rsidR="00B601ED" w:rsidRPr="00B601ED" w:rsidRDefault="00B601ED" w:rsidP="00B601ED">
      <w:pPr>
        <w:ind w:firstLine="708"/>
        <w:jc w:val="both"/>
        <w:rPr>
          <w:sz w:val="28"/>
          <w:szCs w:val="28"/>
        </w:rPr>
      </w:pPr>
      <w:r w:rsidRPr="00B601ED">
        <w:rPr>
          <w:sz w:val="28"/>
          <w:szCs w:val="28"/>
        </w:rPr>
        <w:t xml:space="preserve">- нарушений в сфере управления и распоряжения муниципальной собственностью в сумме 37 миллионов 128 тысяч рублей; </w:t>
      </w:r>
    </w:p>
    <w:p w:rsidR="00B601ED" w:rsidRPr="00A60621" w:rsidRDefault="00B601ED" w:rsidP="00A60621">
      <w:pPr>
        <w:ind w:firstLine="708"/>
        <w:jc w:val="both"/>
        <w:rPr>
          <w:sz w:val="28"/>
          <w:szCs w:val="28"/>
        </w:rPr>
      </w:pPr>
      <w:r w:rsidRPr="00B601ED">
        <w:rPr>
          <w:sz w:val="28"/>
          <w:szCs w:val="28"/>
        </w:rPr>
        <w:t xml:space="preserve">- </w:t>
      </w:r>
      <w:r w:rsidR="00866220">
        <w:rPr>
          <w:sz w:val="28"/>
          <w:szCs w:val="28"/>
        </w:rPr>
        <w:t xml:space="preserve">иных нарушений </w:t>
      </w:r>
      <w:r w:rsidRPr="00B601ED">
        <w:rPr>
          <w:sz w:val="28"/>
          <w:szCs w:val="28"/>
        </w:rPr>
        <w:t>в сумме 2 миллиона 322 тысячи рублей.</w:t>
      </w:r>
    </w:p>
    <w:p w:rsidR="007317A6" w:rsidRPr="00B601ED" w:rsidRDefault="007317A6" w:rsidP="007317A6">
      <w:pPr>
        <w:ind w:firstLine="708"/>
        <w:jc w:val="both"/>
        <w:rPr>
          <w:sz w:val="28"/>
          <w:szCs w:val="28"/>
        </w:rPr>
      </w:pPr>
      <w:r w:rsidRPr="00B601ED">
        <w:rPr>
          <w:sz w:val="28"/>
          <w:szCs w:val="28"/>
        </w:rPr>
        <w:t>В отчетном периоде организационная работа была направлена на обеспечение эффективного функционирования Контрольно-счетной палаты, совершенствование организации проведения контрольных и экспертно-аналитических мероприятий и ее методологического обеспечения.    </w:t>
      </w:r>
    </w:p>
    <w:p w:rsidR="00F1425E" w:rsidRPr="00B601ED" w:rsidRDefault="007317A6" w:rsidP="00B601ED">
      <w:pPr>
        <w:ind w:firstLine="708"/>
        <w:jc w:val="both"/>
        <w:rPr>
          <w:sz w:val="28"/>
          <w:szCs w:val="28"/>
        </w:rPr>
      </w:pPr>
      <w:r w:rsidRPr="00B601ED">
        <w:rPr>
          <w:sz w:val="28"/>
          <w:szCs w:val="28"/>
        </w:rPr>
        <w:t xml:space="preserve">В целях укрепления и развития единой системы внешнего муниципального финансового контроля Контрольно-счётная палата продолжает осуществлять взаимодействие с Контрольно-счетной палатой </w:t>
      </w:r>
      <w:r w:rsidRPr="00B601ED">
        <w:rPr>
          <w:sz w:val="28"/>
          <w:szCs w:val="28"/>
        </w:rPr>
        <w:lastRenderedPageBreak/>
        <w:t>Республики Башкортостан, контрольно-счётными органами муниципальных образований республики, правоохранительными и другими контролирующими органами. Взаимодействие с указанными органами строится на основании заключенных соглашений.</w:t>
      </w:r>
      <w:r w:rsidR="00B601ED" w:rsidRPr="00B601ED">
        <w:rPr>
          <w:sz w:val="28"/>
          <w:szCs w:val="28"/>
        </w:rPr>
        <w:t xml:space="preserve"> </w:t>
      </w:r>
      <w:r w:rsidR="00B601ED">
        <w:rPr>
          <w:sz w:val="28"/>
          <w:szCs w:val="28"/>
        </w:rPr>
        <w:t>Так, в 2019 году одно контрольное мероприятие проведено совместно с Контрольно – счетной палатой Республики Башкортостан.</w:t>
      </w:r>
    </w:p>
    <w:p w:rsidR="00F149AC" w:rsidRPr="00B601ED" w:rsidRDefault="007317A6" w:rsidP="002E7DE1">
      <w:pPr>
        <w:ind w:firstLine="708"/>
        <w:jc w:val="both"/>
        <w:rPr>
          <w:sz w:val="28"/>
          <w:szCs w:val="28"/>
        </w:rPr>
      </w:pPr>
      <w:r w:rsidRPr="00B601ED">
        <w:rPr>
          <w:sz w:val="28"/>
          <w:szCs w:val="28"/>
        </w:rPr>
        <w:t>Контрольно-счетная палата</w:t>
      </w:r>
      <w:r w:rsidR="00727DD4">
        <w:rPr>
          <w:sz w:val="28"/>
          <w:szCs w:val="28"/>
        </w:rPr>
        <w:t xml:space="preserve"> городского округа</w:t>
      </w:r>
      <w:r w:rsidR="00866220">
        <w:rPr>
          <w:sz w:val="28"/>
          <w:szCs w:val="28"/>
        </w:rPr>
        <w:t xml:space="preserve">, являясь членом президиума </w:t>
      </w:r>
      <w:r w:rsidR="00727DD4">
        <w:rPr>
          <w:sz w:val="28"/>
          <w:szCs w:val="28"/>
        </w:rPr>
        <w:t>Союза муниципальных контрольно – счетных органов Приволжского федерального округа,</w:t>
      </w:r>
      <w:r w:rsidRPr="00B601ED">
        <w:rPr>
          <w:sz w:val="28"/>
          <w:szCs w:val="28"/>
        </w:rPr>
        <w:t xml:space="preserve"> продолж</w:t>
      </w:r>
      <w:r w:rsidR="006D58F4" w:rsidRPr="00B601ED">
        <w:rPr>
          <w:sz w:val="28"/>
          <w:szCs w:val="28"/>
        </w:rPr>
        <w:t>ает взаимодействие с Союзом муниципальных контрольно – счетных органов Российской Федерации</w:t>
      </w:r>
      <w:r w:rsidRPr="00B601ED">
        <w:rPr>
          <w:sz w:val="28"/>
          <w:szCs w:val="28"/>
        </w:rPr>
        <w:t>, что позволяет использовать практический и методологический опыт контрольно-счетных органов других муниципальных образований по вопросам эффективности деятельности, развития и совершенствования системы внешнего муниципального финансового контроля, профессионального взаимодействия и обмена опытом. </w:t>
      </w:r>
    </w:p>
    <w:p w:rsidR="00F62147" w:rsidRPr="00B601ED" w:rsidRDefault="008063E6" w:rsidP="00F62147">
      <w:pPr>
        <w:ind w:firstLine="708"/>
        <w:jc w:val="both"/>
        <w:rPr>
          <w:sz w:val="28"/>
          <w:szCs w:val="28"/>
        </w:rPr>
      </w:pPr>
      <w:r w:rsidRPr="00B601ED">
        <w:rPr>
          <w:sz w:val="28"/>
          <w:szCs w:val="28"/>
        </w:rPr>
        <w:t>Работники</w:t>
      </w:r>
      <w:r w:rsidR="002E7DE1" w:rsidRPr="00B601ED">
        <w:rPr>
          <w:sz w:val="28"/>
          <w:szCs w:val="28"/>
        </w:rPr>
        <w:t xml:space="preserve"> Контрольно-счетной палаты в пределах полномочий участвуют в мероприятиях, направленны</w:t>
      </w:r>
      <w:r w:rsidR="00F62147" w:rsidRPr="00B601ED">
        <w:rPr>
          <w:sz w:val="28"/>
          <w:szCs w:val="28"/>
        </w:rPr>
        <w:t xml:space="preserve">х на противодействие коррупции. </w:t>
      </w:r>
    </w:p>
    <w:p w:rsidR="007317A6" w:rsidRDefault="002E7DE1" w:rsidP="001E5814">
      <w:pPr>
        <w:ind w:firstLine="709"/>
        <w:jc w:val="both"/>
        <w:rPr>
          <w:sz w:val="28"/>
          <w:szCs w:val="28"/>
        </w:rPr>
      </w:pPr>
      <w:r w:rsidRPr="00B601ED">
        <w:rPr>
          <w:sz w:val="28"/>
          <w:szCs w:val="28"/>
        </w:rPr>
        <w:t>Жалоб, сообщений граждан и организаций о случаях нарушений требований к служебному поведению и наличии конфликта интересов в отношении муниципальных служащих Контрольно-счетной палаты не поступало.</w:t>
      </w:r>
    </w:p>
    <w:p w:rsidR="001E5814" w:rsidRPr="001E5814" w:rsidRDefault="001E5814" w:rsidP="001E58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5814">
        <w:rPr>
          <w:rFonts w:eastAsia="Calibri"/>
          <w:sz w:val="28"/>
          <w:szCs w:val="28"/>
          <w:lang w:eastAsia="en-US"/>
        </w:rPr>
        <w:t>Реализация принципа  гласности  в соответствии со ст.4  Федерального закона «Об общих принципах организации и деятельности контрольно-счётных органов субъектов Российской Федерации и муниципальных образований» в деятельности Контрольно-счёт</w:t>
      </w:r>
      <w:r>
        <w:rPr>
          <w:rFonts w:eastAsia="Calibri"/>
          <w:sz w:val="28"/>
          <w:szCs w:val="28"/>
          <w:lang w:eastAsia="en-US"/>
        </w:rPr>
        <w:t>ной палаты осуществлялась в 2019</w:t>
      </w:r>
      <w:r w:rsidRPr="001E5814">
        <w:rPr>
          <w:rFonts w:eastAsia="Calibri"/>
          <w:sz w:val="28"/>
          <w:szCs w:val="28"/>
          <w:lang w:eastAsia="en-US"/>
        </w:rPr>
        <w:t xml:space="preserve"> году путём размещения информации о деятельности Контрольно-счётной палаты, планов работы и изменения в них, </w:t>
      </w:r>
      <w:r>
        <w:rPr>
          <w:rFonts w:eastAsia="Calibri"/>
          <w:sz w:val="28"/>
          <w:szCs w:val="28"/>
          <w:lang w:eastAsia="en-US"/>
        </w:rPr>
        <w:t xml:space="preserve">отчетов о деятельности Контрольно – счетной палаты </w:t>
      </w:r>
      <w:r w:rsidRPr="001E5814">
        <w:rPr>
          <w:rFonts w:eastAsia="Calibri"/>
          <w:sz w:val="28"/>
          <w:szCs w:val="28"/>
          <w:lang w:eastAsia="en-US"/>
        </w:rPr>
        <w:t xml:space="preserve">на официальном сайте </w:t>
      </w:r>
      <w:r>
        <w:rPr>
          <w:rFonts w:eastAsia="Calibri"/>
          <w:sz w:val="28"/>
          <w:szCs w:val="28"/>
          <w:lang w:eastAsia="en-US"/>
        </w:rPr>
        <w:t xml:space="preserve">Совета городского округа в разделе КСП </w:t>
      </w:r>
      <w:r w:rsidRPr="001E5814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</w:t>
      </w:r>
      <w:r>
        <w:rPr>
          <w:rFonts w:eastAsia="Calibri"/>
          <w:sz w:val="28"/>
          <w:szCs w:val="28"/>
          <w:lang w:eastAsia="en-US"/>
        </w:rPr>
        <w:t>.</w:t>
      </w:r>
    </w:p>
    <w:p w:rsidR="001765C6" w:rsidRPr="00B601ED" w:rsidRDefault="001E5814" w:rsidP="001E58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</w:t>
      </w:r>
      <w:r w:rsidR="005F3628">
        <w:rPr>
          <w:sz w:val="28"/>
          <w:szCs w:val="28"/>
        </w:rPr>
        <w:t xml:space="preserve"> </w:t>
      </w:r>
      <w:r w:rsidR="00F149AC" w:rsidRPr="00B601ED">
        <w:rPr>
          <w:sz w:val="28"/>
          <w:szCs w:val="28"/>
        </w:rPr>
        <w:t>Контрольно – счетная палата участвует в мероприятиях по повышению уровня знаний и профессиональной подготовки своих сотрудников. Так, в</w:t>
      </w:r>
      <w:r w:rsidR="00B601ED" w:rsidRPr="00B601ED">
        <w:rPr>
          <w:sz w:val="28"/>
          <w:szCs w:val="28"/>
        </w:rPr>
        <w:t xml:space="preserve"> 2019</w:t>
      </w:r>
      <w:r w:rsidR="008063E6" w:rsidRPr="00B601ED">
        <w:rPr>
          <w:sz w:val="28"/>
          <w:szCs w:val="28"/>
        </w:rPr>
        <w:t xml:space="preserve"> году два</w:t>
      </w:r>
      <w:r w:rsidR="001765C6" w:rsidRPr="00B601ED">
        <w:rPr>
          <w:sz w:val="28"/>
          <w:szCs w:val="28"/>
        </w:rPr>
        <w:t xml:space="preserve"> работник</w:t>
      </w:r>
      <w:r w:rsidR="008063E6" w:rsidRPr="00B601ED">
        <w:rPr>
          <w:sz w:val="28"/>
          <w:szCs w:val="28"/>
        </w:rPr>
        <w:t>а</w:t>
      </w:r>
      <w:r w:rsidR="001765C6" w:rsidRPr="00B601ED">
        <w:rPr>
          <w:sz w:val="28"/>
          <w:szCs w:val="28"/>
        </w:rPr>
        <w:t xml:space="preserve"> Контрольно – счетной палаты </w:t>
      </w:r>
      <w:r w:rsidR="00B601ED" w:rsidRPr="00B601ED">
        <w:rPr>
          <w:sz w:val="28"/>
          <w:szCs w:val="28"/>
        </w:rPr>
        <w:t>прошли</w:t>
      </w:r>
      <w:r w:rsidR="001765C6" w:rsidRPr="00B601ED">
        <w:rPr>
          <w:sz w:val="28"/>
          <w:szCs w:val="28"/>
        </w:rPr>
        <w:t xml:space="preserve"> обучение по повышению квалификации, проводимое Башкирской Академией государственной службы и управления при главе Республики Башкортостан».</w:t>
      </w:r>
    </w:p>
    <w:p w:rsidR="002E7DE1" w:rsidRPr="00B601ED" w:rsidRDefault="002E7DE1" w:rsidP="00D758BC">
      <w:pPr>
        <w:ind w:firstLine="708"/>
        <w:jc w:val="both"/>
        <w:rPr>
          <w:sz w:val="28"/>
          <w:szCs w:val="28"/>
        </w:rPr>
      </w:pPr>
      <w:r w:rsidRPr="00B601ED">
        <w:rPr>
          <w:sz w:val="28"/>
          <w:szCs w:val="28"/>
        </w:rPr>
        <w:t>По</w:t>
      </w:r>
      <w:r w:rsidR="006D58F4" w:rsidRPr="00B601ED">
        <w:rPr>
          <w:sz w:val="28"/>
          <w:szCs w:val="28"/>
        </w:rPr>
        <w:t>двод</w:t>
      </w:r>
      <w:r w:rsidR="009D22B1" w:rsidRPr="00B601ED">
        <w:rPr>
          <w:sz w:val="28"/>
          <w:szCs w:val="28"/>
        </w:rPr>
        <w:t>я итоги деятельности</w:t>
      </w:r>
      <w:r w:rsidR="00B601ED" w:rsidRPr="00B601ED">
        <w:rPr>
          <w:sz w:val="28"/>
          <w:szCs w:val="28"/>
        </w:rPr>
        <w:t xml:space="preserve"> за 2019</w:t>
      </w:r>
      <w:r w:rsidRPr="00B601ED">
        <w:rPr>
          <w:sz w:val="28"/>
          <w:szCs w:val="28"/>
        </w:rPr>
        <w:t xml:space="preserve"> год можно отметить, что основные функции, возложенные на Контрольно-счетную палату действующим законодательством и нормативными актами Совета городского округа, а также утвержденным планом рабо</w:t>
      </w:r>
      <w:r w:rsidR="00D758BC" w:rsidRPr="00B601ED">
        <w:rPr>
          <w:sz w:val="28"/>
          <w:szCs w:val="28"/>
        </w:rPr>
        <w:t>ты реализованы в полном объеме.</w:t>
      </w:r>
    </w:p>
    <w:p w:rsidR="00D758BC" w:rsidRPr="00B601ED" w:rsidRDefault="00B601ED" w:rsidP="00D758BC">
      <w:pPr>
        <w:ind w:firstLine="708"/>
        <w:jc w:val="both"/>
        <w:rPr>
          <w:sz w:val="28"/>
          <w:szCs w:val="28"/>
        </w:rPr>
      </w:pPr>
      <w:r w:rsidRPr="00B601ED">
        <w:rPr>
          <w:sz w:val="28"/>
          <w:szCs w:val="28"/>
        </w:rPr>
        <w:t>В 2020</w:t>
      </w:r>
      <w:r w:rsidR="002E7DE1" w:rsidRPr="00B601ED">
        <w:rPr>
          <w:sz w:val="28"/>
          <w:szCs w:val="28"/>
        </w:rPr>
        <w:t xml:space="preserve"> году Контрольно-счетная палата продолжит работу в направлении реализации приоритетов развития городского округа в соответствии с возложенными полномочиями, в рамка</w:t>
      </w:r>
      <w:r w:rsidR="00D758BC" w:rsidRPr="00B601ED">
        <w:rPr>
          <w:sz w:val="28"/>
          <w:szCs w:val="28"/>
        </w:rPr>
        <w:t xml:space="preserve">х которых будут осуществляться: </w:t>
      </w:r>
    </w:p>
    <w:p w:rsidR="00D758BC" w:rsidRPr="00B601ED" w:rsidRDefault="002E7DE1" w:rsidP="00D758BC">
      <w:pPr>
        <w:ind w:firstLine="708"/>
        <w:jc w:val="both"/>
        <w:rPr>
          <w:sz w:val="28"/>
          <w:szCs w:val="28"/>
        </w:rPr>
      </w:pPr>
      <w:r w:rsidRPr="00B601ED">
        <w:rPr>
          <w:sz w:val="28"/>
          <w:szCs w:val="28"/>
        </w:rPr>
        <w:lastRenderedPageBreak/>
        <w:t>-</w:t>
      </w:r>
      <w:r w:rsidR="00D758BC" w:rsidRPr="00B601ED">
        <w:rPr>
          <w:sz w:val="28"/>
          <w:szCs w:val="28"/>
        </w:rPr>
        <w:t xml:space="preserve"> проверки</w:t>
      </w:r>
      <w:r w:rsidRPr="00B601ED">
        <w:rPr>
          <w:sz w:val="28"/>
          <w:szCs w:val="28"/>
        </w:rPr>
        <w:t xml:space="preserve"> эффективности, направленные на определение экономности и результативности использования средств бюджета и соблюдение установленного порядка управления и распоря</w:t>
      </w:r>
      <w:r w:rsidR="00D758BC" w:rsidRPr="00B601ED">
        <w:rPr>
          <w:sz w:val="28"/>
          <w:szCs w:val="28"/>
        </w:rPr>
        <w:t>жения муниципальным имуществом;</w:t>
      </w:r>
    </w:p>
    <w:p w:rsidR="00D758BC" w:rsidRPr="00B601ED" w:rsidRDefault="002E7DE1" w:rsidP="00D758BC">
      <w:pPr>
        <w:ind w:firstLine="708"/>
        <w:jc w:val="both"/>
        <w:rPr>
          <w:sz w:val="28"/>
          <w:szCs w:val="28"/>
        </w:rPr>
      </w:pPr>
      <w:r w:rsidRPr="00B601ED">
        <w:rPr>
          <w:sz w:val="28"/>
          <w:szCs w:val="28"/>
        </w:rPr>
        <w:t>- экспертиза проектов муниципальных правовых актов в части, касающейся расходных обязательств городского округа, а т</w:t>
      </w:r>
      <w:r w:rsidR="00D758BC" w:rsidRPr="00B601ED">
        <w:rPr>
          <w:sz w:val="28"/>
          <w:szCs w:val="28"/>
        </w:rPr>
        <w:t>акже муниципальных программ;</w:t>
      </w:r>
    </w:p>
    <w:p w:rsidR="002E7DE1" w:rsidRPr="00B601ED" w:rsidRDefault="002E7DE1" w:rsidP="00D758BC">
      <w:pPr>
        <w:ind w:firstLine="708"/>
        <w:jc w:val="both"/>
        <w:rPr>
          <w:sz w:val="28"/>
          <w:szCs w:val="28"/>
        </w:rPr>
      </w:pPr>
      <w:r w:rsidRPr="00B601ED">
        <w:rPr>
          <w:sz w:val="28"/>
          <w:szCs w:val="28"/>
        </w:rPr>
        <w:t xml:space="preserve">-контроль за исполнением средств бюджета городского округа, подготовка предложений по совершенствованию бюджетного процесса и другие мероприятия в соответствии с законодательством. </w:t>
      </w:r>
    </w:p>
    <w:p w:rsidR="002E7DE1" w:rsidRPr="00B601ED" w:rsidRDefault="002E7DE1" w:rsidP="002E7DE1">
      <w:pPr>
        <w:ind w:firstLine="708"/>
        <w:jc w:val="both"/>
        <w:rPr>
          <w:sz w:val="28"/>
          <w:szCs w:val="28"/>
        </w:rPr>
      </w:pPr>
      <w:r w:rsidRPr="00B601ED">
        <w:rPr>
          <w:sz w:val="28"/>
          <w:szCs w:val="28"/>
        </w:rPr>
        <w:t>Качественное выполнение Контрольно-счетной палатой своих полномочий является вкладом в социально-экономическое развитие городского округа.</w:t>
      </w:r>
    </w:p>
    <w:p w:rsidR="000A5640" w:rsidRPr="00B601ED" w:rsidRDefault="000A5640" w:rsidP="000A5640">
      <w:pPr>
        <w:ind w:firstLine="708"/>
        <w:jc w:val="both"/>
        <w:rPr>
          <w:sz w:val="28"/>
          <w:szCs w:val="28"/>
        </w:rPr>
      </w:pPr>
      <w:r w:rsidRPr="00B601ED">
        <w:rPr>
          <w:sz w:val="28"/>
          <w:szCs w:val="28"/>
        </w:rPr>
        <w:t xml:space="preserve">Отмечая вышеизложенное прошу Вас, уважаемые депутаты, принять к сведению отчет Контрольно – счетной </w:t>
      </w:r>
      <w:r w:rsidR="00870CA7" w:rsidRPr="00B601ED">
        <w:rPr>
          <w:sz w:val="28"/>
          <w:szCs w:val="28"/>
        </w:rPr>
        <w:t>палаты городского округа</w:t>
      </w:r>
      <w:r w:rsidR="00B601ED">
        <w:rPr>
          <w:sz w:val="28"/>
          <w:szCs w:val="28"/>
        </w:rPr>
        <w:t xml:space="preserve"> за 2019</w:t>
      </w:r>
      <w:r w:rsidR="00D758BC" w:rsidRPr="00B601ED">
        <w:rPr>
          <w:sz w:val="28"/>
          <w:szCs w:val="28"/>
        </w:rPr>
        <w:t xml:space="preserve"> год</w:t>
      </w:r>
      <w:r w:rsidRPr="00B601ED">
        <w:rPr>
          <w:sz w:val="28"/>
          <w:szCs w:val="28"/>
        </w:rPr>
        <w:t>.</w:t>
      </w:r>
    </w:p>
    <w:p w:rsidR="0049505E" w:rsidRPr="0049505E" w:rsidRDefault="0049505E">
      <w:pPr>
        <w:jc w:val="both"/>
        <w:rPr>
          <w:b/>
          <w:color w:val="0070C0"/>
          <w:sz w:val="28"/>
          <w:szCs w:val="28"/>
        </w:rPr>
      </w:pPr>
    </w:p>
    <w:sectPr w:rsidR="0049505E" w:rsidRPr="0049505E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96F" w:rsidRDefault="00C1596F">
      <w:r>
        <w:separator/>
      </w:r>
    </w:p>
  </w:endnote>
  <w:endnote w:type="continuationSeparator" w:id="0">
    <w:p w:rsidR="00C1596F" w:rsidRDefault="00C1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147" w:rsidRDefault="00F62147" w:rsidP="00894F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62147" w:rsidRDefault="00F6214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147" w:rsidRDefault="00F62147" w:rsidP="00894F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86D70">
      <w:rPr>
        <w:rStyle w:val="a4"/>
        <w:noProof/>
      </w:rPr>
      <w:t>2</w:t>
    </w:r>
    <w:r>
      <w:rPr>
        <w:rStyle w:val="a4"/>
      </w:rPr>
      <w:fldChar w:fldCharType="end"/>
    </w:r>
  </w:p>
  <w:p w:rsidR="00F62147" w:rsidRDefault="00F621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96F" w:rsidRDefault="00C1596F">
      <w:r>
        <w:separator/>
      </w:r>
    </w:p>
  </w:footnote>
  <w:footnote w:type="continuationSeparator" w:id="0">
    <w:p w:rsidR="00C1596F" w:rsidRDefault="00C15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A0"/>
    <w:rsid w:val="00003C39"/>
    <w:rsid w:val="00043805"/>
    <w:rsid w:val="000619A3"/>
    <w:rsid w:val="000913F9"/>
    <w:rsid w:val="00095C68"/>
    <w:rsid w:val="00096995"/>
    <w:rsid w:val="000A5640"/>
    <w:rsid w:val="000D2B77"/>
    <w:rsid w:val="000D76D1"/>
    <w:rsid w:val="000E357F"/>
    <w:rsid w:val="000E43F0"/>
    <w:rsid w:val="000F5308"/>
    <w:rsid w:val="00102150"/>
    <w:rsid w:val="00102159"/>
    <w:rsid w:val="00113DD6"/>
    <w:rsid w:val="00122415"/>
    <w:rsid w:val="00145CAF"/>
    <w:rsid w:val="00155E2D"/>
    <w:rsid w:val="00171827"/>
    <w:rsid w:val="001742FA"/>
    <w:rsid w:val="00175BC4"/>
    <w:rsid w:val="001765C6"/>
    <w:rsid w:val="00183E79"/>
    <w:rsid w:val="001856AB"/>
    <w:rsid w:val="00186DE7"/>
    <w:rsid w:val="001C7432"/>
    <w:rsid w:val="001E5814"/>
    <w:rsid w:val="00206A01"/>
    <w:rsid w:val="002854E9"/>
    <w:rsid w:val="002B143C"/>
    <w:rsid w:val="002C32C3"/>
    <w:rsid w:val="002E31E3"/>
    <w:rsid w:val="002E7DE1"/>
    <w:rsid w:val="0030065E"/>
    <w:rsid w:val="00306608"/>
    <w:rsid w:val="00306839"/>
    <w:rsid w:val="003068A0"/>
    <w:rsid w:val="00320DA8"/>
    <w:rsid w:val="00330AAA"/>
    <w:rsid w:val="0034489B"/>
    <w:rsid w:val="00364423"/>
    <w:rsid w:val="00364C88"/>
    <w:rsid w:val="00371049"/>
    <w:rsid w:val="003B0193"/>
    <w:rsid w:val="003B103F"/>
    <w:rsid w:val="003B6A88"/>
    <w:rsid w:val="003D32CD"/>
    <w:rsid w:val="00400C91"/>
    <w:rsid w:val="00421634"/>
    <w:rsid w:val="00437F9F"/>
    <w:rsid w:val="0044365F"/>
    <w:rsid w:val="00450B6D"/>
    <w:rsid w:val="00455232"/>
    <w:rsid w:val="00467690"/>
    <w:rsid w:val="0049505E"/>
    <w:rsid w:val="004B0885"/>
    <w:rsid w:val="004C1B1B"/>
    <w:rsid w:val="004D0160"/>
    <w:rsid w:val="004F1DE9"/>
    <w:rsid w:val="005049DC"/>
    <w:rsid w:val="00524332"/>
    <w:rsid w:val="00556982"/>
    <w:rsid w:val="00560549"/>
    <w:rsid w:val="00560B18"/>
    <w:rsid w:val="00563FAF"/>
    <w:rsid w:val="00590287"/>
    <w:rsid w:val="005C726C"/>
    <w:rsid w:val="005D3E35"/>
    <w:rsid w:val="005E15A9"/>
    <w:rsid w:val="005F3628"/>
    <w:rsid w:val="0060736D"/>
    <w:rsid w:val="0063111E"/>
    <w:rsid w:val="006318D8"/>
    <w:rsid w:val="0063557D"/>
    <w:rsid w:val="006555AA"/>
    <w:rsid w:val="00680EF4"/>
    <w:rsid w:val="00683ECE"/>
    <w:rsid w:val="00686D8C"/>
    <w:rsid w:val="00687D3D"/>
    <w:rsid w:val="006B0FBD"/>
    <w:rsid w:val="006B1CFD"/>
    <w:rsid w:val="006B77D8"/>
    <w:rsid w:val="006C5F02"/>
    <w:rsid w:val="006C7741"/>
    <w:rsid w:val="006D58F4"/>
    <w:rsid w:val="006E4A4D"/>
    <w:rsid w:val="0070134E"/>
    <w:rsid w:val="007056EA"/>
    <w:rsid w:val="007060E1"/>
    <w:rsid w:val="00727DD4"/>
    <w:rsid w:val="007317A6"/>
    <w:rsid w:val="007405DE"/>
    <w:rsid w:val="00743AD4"/>
    <w:rsid w:val="00750643"/>
    <w:rsid w:val="00761FB4"/>
    <w:rsid w:val="007A363F"/>
    <w:rsid w:val="007A4951"/>
    <w:rsid w:val="007B11BB"/>
    <w:rsid w:val="007B69EF"/>
    <w:rsid w:val="007D69F4"/>
    <w:rsid w:val="007E3753"/>
    <w:rsid w:val="008063E6"/>
    <w:rsid w:val="0083774D"/>
    <w:rsid w:val="008411D1"/>
    <w:rsid w:val="00844FA7"/>
    <w:rsid w:val="008456F1"/>
    <w:rsid w:val="00845DB5"/>
    <w:rsid w:val="00866220"/>
    <w:rsid w:val="00870CA7"/>
    <w:rsid w:val="0089220A"/>
    <w:rsid w:val="00894F89"/>
    <w:rsid w:val="008A661E"/>
    <w:rsid w:val="008E3800"/>
    <w:rsid w:val="008F4043"/>
    <w:rsid w:val="00937F14"/>
    <w:rsid w:val="00966200"/>
    <w:rsid w:val="00986BA0"/>
    <w:rsid w:val="009A3E96"/>
    <w:rsid w:val="009B5967"/>
    <w:rsid w:val="009B7457"/>
    <w:rsid w:val="009C41D6"/>
    <w:rsid w:val="009C5473"/>
    <w:rsid w:val="009C6C2B"/>
    <w:rsid w:val="009D22B1"/>
    <w:rsid w:val="00A22CC7"/>
    <w:rsid w:val="00A3203E"/>
    <w:rsid w:val="00A45ABA"/>
    <w:rsid w:val="00A60621"/>
    <w:rsid w:val="00A6154A"/>
    <w:rsid w:val="00A87697"/>
    <w:rsid w:val="00A934CF"/>
    <w:rsid w:val="00A96F08"/>
    <w:rsid w:val="00AB53EA"/>
    <w:rsid w:val="00AC0B01"/>
    <w:rsid w:val="00B0057B"/>
    <w:rsid w:val="00B5252B"/>
    <w:rsid w:val="00B601ED"/>
    <w:rsid w:val="00BE0069"/>
    <w:rsid w:val="00BE5F34"/>
    <w:rsid w:val="00BE618D"/>
    <w:rsid w:val="00C1596F"/>
    <w:rsid w:val="00C307DA"/>
    <w:rsid w:val="00C3262E"/>
    <w:rsid w:val="00C97A0D"/>
    <w:rsid w:val="00CB06EB"/>
    <w:rsid w:val="00CB3DFE"/>
    <w:rsid w:val="00CF3343"/>
    <w:rsid w:val="00D066D5"/>
    <w:rsid w:val="00D111A3"/>
    <w:rsid w:val="00D13265"/>
    <w:rsid w:val="00D14642"/>
    <w:rsid w:val="00D248BA"/>
    <w:rsid w:val="00D414C2"/>
    <w:rsid w:val="00D6330C"/>
    <w:rsid w:val="00D758BC"/>
    <w:rsid w:val="00D85463"/>
    <w:rsid w:val="00D86D70"/>
    <w:rsid w:val="00D91F71"/>
    <w:rsid w:val="00DB63D1"/>
    <w:rsid w:val="00DD5857"/>
    <w:rsid w:val="00DE37C7"/>
    <w:rsid w:val="00DF344A"/>
    <w:rsid w:val="00E15376"/>
    <w:rsid w:val="00EA068F"/>
    <w:rsid w:val="00EB458C"/>
    <w:rsid w:val="00EC7E5D"/>
    <w:rsid w:val="00EE3A00"/>
    <w:rsid w:val="00F1425E"/>
    <w:rsid w:val="00F149AC"/>
    <w:rsid w:val="00F167D9"/>
    <w:rsid w:val="00F2704C"/>
    <w:rsid w:val="00F377F6"/>
    <w:rsid w:val="00F468F5"/>
    <w:rsid w:val="00F52B53"/>
    <w:rsid w:val="00F5643A"/>
    <w:rsid w:val="00F62147"/>
    <w:rsid w:val="00F62E35"/>
    <w:rsid w:val="00F70E5D"/>
    <w:rsid w:val="00F837A4"/>
    <w:rsid w:val="00F914D7"/>
    <w:rsid w:val="00FD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CACEF36-37D3-4D52-8F99-A6711614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C0B0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C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PredKSP</dc:creator>
  <cp:keywords/>
  <cp:lastModifiedBy>Главный спец Совета ГО</cp:lastModifiedBy>
  <cp:revision>2</cp:revision>
  <cp:lastPrinted>2018-02-06T06:51:00Z</cp:lastPrinted>
  <dcterms:created xsi:type="dcterms:W3CDTF">2020-10-13T07:10:00Z</dcterms:created>
  <dcterms:modified xsi:type="dcterms:W3CDTF">2020-10-13T07:10:00Z</dcterms:modified>
</cp:coreProperties>
</file>