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A" w:rsidRDefault="002C0B8C" w:rsidP="00EE5E38">
      <w:pPr>
        <w:pStyle w:val="a8"/>
        <w:jc w:val="center"/>
        <w:rPr>
          <w:b/>
          <w:sz w:val="28"/>
          <w:szCs w:val="28"/>
        </w:rPr>
      </w:pPr>
      <w:r>
        <w:rPr>
          <w:rFonts w:ascii="TNRCyrBash"/>
          <w:b/>
        </w:rPr>
        <w:t>Решение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Совета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городского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округа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город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Стерлитамак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Республики</w:t>
      </w:r>
      <w:r>
        <w:rPr>
          <w:rFonts w:ascii="TNRCyrBash"/>
          <w:b/>
        </w:rPr>
        <w:t xml:space="preserve"> </w:t>
      </w:r>
      <w:r>
        <w:rPr>
          <w:rFonts w:ascii="TNRCyrBash"/>
          <w:b/>
        </w:rPr>
        <w:t>Башкортостан</w:t>
      </w:r>
    </w:p>
    <w:p w:rsidR="00C636DA" w:rsidRDefault="00C636DA" w:rsidP="00EE5E38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C636DA" w:rsidRDefault="00C636DA" w:rsidP="00EE5E38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 декабря 2018 года № 4-13/21з</w:t>
      </w:r>
    </w:p>
    <w:p w:rsidR="00C636DA" w:rsidRDefault="00C636DA" w:rsidP="00EE5E38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BB7D1D" w:rsidRPr="00B93DBA" w:rsidRDefault="00E32E59" w:rsidP="00EE5E38">
      <w:pPr>
        <w:jc w:val="center"/>
        <w:rPr>
          <w:bCs/>
          <w:sz w:val="28"/>
          <w:szCs w:val="28"/>
        </w:rPr>
      </w:pPr>
      <w:bookmarkStart w:id="0" w:name="_GoBack"/>
      <w:r w:rsidRPr="00B93DBA">
        <w:rPr>
          <w:bCs/>
          <w:sz w:val="28"/>
          <w:szCs w:val="28"/>
        </w:rPr>
        <w:t xml:space="preserve">О плане работы Совета городского округагород </w:t>
      </w:r>
    </w:p>
    <w:p w:rsidR="00E32E59" w:rsidRPr="006752CF" w:rsidRDefault="00E32E59" w:rsidP="00EE5E38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Стерлитамак Республики Башкортостан на</w:t>
      </w:r>
      <w:r w:rsidR="00EE5E38">
        <w:rPr>
          <w:bCs/>
          <w:sz w:val="28"/>
          <w:szCs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EE5E38">
        <w:rPr>
          <w:bCs/>
          <w:sz w:val="28"/>
          <w:szCs w:val="28"/>
        </w:rPr>
        <w:t xml:space="preserve"> </w:t>
      </w:r>
      <w:r w:rsidR="006752CF">
        <w:rPr>
          <w:bCs/>
          <w:sz w:val="28"/>
          <w:szCs w:val="28"/>
        </w:rPr>
        <w:t>201</w:t>
      </w:r>
      <w:r w:rsidR="000A1CB7">
        <w:rPr>
          <w:bCs/>
          <w:sz w:val="28"/>
          <w:szCs w:val="28"/>
        </w:rPr>
        <w:t>9</w:t>
      </w:r>
      <w:r w:rsidR="006752CF">
        <w:rPr>
          <w:bCs/>
          <w:sz w:val="28"/>
          <w:szCs w:val="28"/>
        </w:rPr>
        <w:t xml:space="preserve"> год</w:t>
      </w:r>
      <w:r w:rsidR="00F454FE">
        <w:rPr>
          <w:bCs/>
          <w:sz w:val="28"/>
          <w:szCs w:val="28"/>
        </w:rPr>
        <w:t>а</w:t>
      </w:r>
    </w:p>
    <w:p w:rsidR="00FD200A" w:rsidRDefault="00FD200A" w:rsidP="00EE5E38">
      <w:pPr>
        <w:jc w:val="center"/>
        <w:rPr>
          <w:b/>
          <w:sz w:val="28"/>
          <w:szCs w:val="28"/>
        </w:rPr>
      </w:pPr>
    </w:p>
    <w:bookmarkEnd w:id="0"/>
    <w:p w:rsidR="00FD200A" w:rsidRDefault="00FD200A" w:rsidP="00EE5E38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EE5E38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F454FE">
        <w:rPr>
          <w:sz w:val="28"/>
          <w:szCs w:val="28"/>
        </w:rPr>
        <w:t>учитывая решение Совета городского округ</w:t>
      </w:r>
      <w:r w:rsidR="00364C55">
        <w:rPr>
          <w:sz w:val="28"/>
          <w:szCs w:val="28"/>
        </w:rPr>
        <w:t>а город Стерлитамак от 2</w:t>
      </w:r>
      <w:r w:rsidR="000A1CB7">
        <w:rPr>
          <w:sz w:val="28"/>
          <w:szCs w:val="28"/>
        </w:rPr>
        <w:t>0</w:t>
      </w:r>
      <w:r w:rsidR="00364C55">
        <w:rPr>
          <w:sz w:val="28"/>
          <w:szCs w:val="28"/>
        </w:rPr>
        <w:t>.12.201</w:t>
      </w:r>
      <w:r w:rsidR="000A1CB7">
        <w:rPr>
          <w:sz w:val="28"/>
          <w:szCs w:val="28"/>
        </w:rPr>
        <w:t>8</w:t>
      </w:r>
      <w:r w:rsidR="00364C55">
        <w:rPr>
          <w:sz w:val="28"/>
          <w:szCs w:val="28"/>
        </w:rPr>
        <w:t xml:space="preserve"> года</w:t>
      </w:r>
      <w:r w:rsidR="00C636DA">
        <w:rPr>
          <w:sz w:val="28"/>
          <w:szCs w:val="28"/>
        </w:rPr>
        <w:t xml:space="preserve"> </w:t>
      </w:r>
      <w:r w:rsidR="00EE5E38">
        <w:rPr>
          <w:sz w:val="28"/>
          <w:szCs w:val="28"/>
        </w:rPr>
        <w:t xml:space="preserve">                </w:t>
      </w:r>
      <w:r w:rsidR="00C636DA">
        <w:rPr>
          <w:sz w:val="28"/>
          <w:szCs w:val="28"/>
        </w:rPr>
        <w:t>№ 4-12/21з</w:t>
      </w:r>
      <w:r w:rsidR="00364C55">
        <w:rPr>
          <w:sz w:val="28"/>
          <w:szCs w:val="28"/>
        </w:rPr>
        <w:t>, п</w:t>
      </w:r>
      <w:r w:rsidR="000A1CB7">
        <w:rPr>
          <w:sz w:val="28"/>
        </w:rPr>
        <w:t>остановления</w:t>
      </w:r>
      <w:r w:rsidR="00364C55">
        <w:rPr>
          <w:sz w:val="28"/>
        </w:rPr>
        <w:t xml:space="preserve"> Президиума Совета городского округа город Стерлитамак Республики Башкортостан </w:t>
      </w:r>
      <w:r w:rsidR="00EE5E38">
        <w:rPr>
          <w:sz w:val="28"/>
        </w:rPr>
        <w:t xml:space="preserve">от 12.11.2018 года </w:t>
      </w:r>
      <w:r w:rsidR="00364C55">
        <w:rPr>
          <w:sz w:val="28"/>
        </w:rPr>
        <w:t>№</w:t>
      </w:r>
      <w:r w:rsidR="00EE5E38">
        <w:rPr>
          <w:sz w:val="28"/>
        </w:rPr>
        <w:t xml:space="preserve"> </w:t>
      </w:r>
      <w:r w:rsidR="00364C55">
        <w:rPr>
          <w:sz w:val="28"/>
        </w:rPr>
        <w:t>4-</w:t>
      </w:r>
      <w:r w:rsidR="00D17531">
        <w:rPr>
          <w:sz w:val="28"/>
        </w:rPr>
        <w:t>5</w:t>
      </w:r>
      <w:r w:rsidR="00364C55">
        <w:rPr>
          <w:sz w:val="28"/>
        </w:rPr>
        <w:t>/1</w:t>
      </w:r>
      <w:r w:rsidR="000A1CB7">
        <w:rPr>
          <w:sz w:val="28"/>
        </w:rPr>
        <w:t>9</w:t>
      </w:r>
      <w:r w:rsidR="00364C55">
        <w:rPr>
          <w:sz w:val="28"/>
        </w:rPr>
        <w:t xml:space="preserve"> </w:t>
      </w:r>
      <w:r w:rsidR="00D17531">
        <w:rPr>
          <w:sz w:val="28"/>
        </w:rPr>
        <w:t xml:space="preserve">и </w:t>
      </w:r>
      <w:r w:rsidR="00EE5E38">
        <w:rPr>
          <w:sz w:val="28"/>
        </w:rPr>
        <w:t xml:space="preserve">от 14.11.2018 года </w:t>
      </w:r>
      <w:r w:rsidR="00D17531">
        <w:rPr>
          <w:sz w:val="28"/>
        </w:rPr>
        <w:t>№</w:t>
      </w:r>
      <w:r w:rsidR="00EE5E38">
        <w:rPr>
          <w:sz w:val="28"/>
        </w:rPr>
        <w:t xml:space="preserve"> </w:t>
      </w:r>
      <w:r w:rsidR="00D17531">
        <w:rPr>
          <w:sz w:val="28"/>
        </w:rPr>
        <w:t>4-7</w:t>
      </w:r>
      <w:r w:rsidR="000A1CB7">
        <w:rPr>
          <w:sz w:val="28"/>
        </w:rPr>
        <w:t>/19</w:t>
      </w:r>
      <w:r w:rsidR="00364C55">
        <w:rPr>
          <w:sz w:val="28"/>
        </w:rPr>
        <w:t xml:space="preserve">, </w:t>
      </w:r>
      <w:r>
        <w:rPr>
          <w:sz w:val="28"/>
        </w:rPr>
        <w:t>Совет городского округа город Стерлитамак Республики Башкортостан</w:t>
      </w:r>
    </w:p>
    <w:p w:rsidR="00FD200A" w:rsidRDefault="00FD200A" w:rsidP="00EE5E38">
      <w:pPr>
        <w:jc w:val="center"/>
        <w:rPr>
          <w:sz w:val="28"/>
        </w:rPr>
      </w:pPr>
    </w:p>
    <w:p w:rsidR="00FD200A" w:rsidRDefault="00FD200A" w:rsidP="00EE5E38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EE5E38">
      <w:pPr>
        <w:jc w:val="both"/>
      </w:pPr>
    </w:p>
    <w:p w:rsidR="00FD200A" w:rsidRDefault="00FD200A" w:rsidP="00EE5E38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C636DA">
        <w:rPr>
          <w:sz w:val="28"/>
        </w:rPr>
        <w:t xml:space="preserve"> </w:t>
      </w:r>
      <w:r w:rsidR="00F454FE">
        <w:rPr>
          <w:bCs/>
          <w:sz w:val="28"/>
          <w:szCs w:val="28"/>
          <w:lang w:val="en-US"/>
        </w:rPr>
        <w:t>I</w:t>
      </w:r>
      <w:r w:rsidR="00F454FE">
        <w:rPr>
          <w:bCs/>
          <w:sz w:val="28"/>
          <w:szCs w:val="28"/>
        </w:rPr>
        <w:t xml:space="preserve"> полугодие</w:t>
      </w:r>
      <w:r w:rsidR="00C636DA">
        <w:rPr>
          <w:bCs/>
          <w:sz w:val="28"/>
          <w:szCs w:val="28"/>
        </w:rPr>
        <w:t xml:space="preserve"> </w:t>
      </w:r>
      <w:r w:rsidR="00364C55">
        <w:rPr>
          <w:sz w:val="28"/>
        </w:rPr>
        <w:t>201</w:t>
      </w:r>
      <w:r w:rsidR="000A1CB7">
        <w:rPr>
          <w:sz w:val="28"/>
        </w:rPr>
        <w:t>9</w:t>
      </w:r>
      <w:r>
        <w:rPr>
          <w:sz w:val="28"/>
        </w:rPr>
        <w:t xml:space="preserve"> год</w:t>
      </w:r>
      <w:r w:rsidR="00F454FE">
        <w:rPr>
          <w:sz w:val="28"/>
        </w:rPr>
        <w:t>а</w:t>
      </w:r>
      <w:r>
        <w:rPr>
          <w:sz w:val="28"/>
        </w:rPr>
        <w:t xml:space="preserve"> (прилагается)</w:t>
      </w:r>
      <w:r w:rsidR="00E32E59">
        <w:rPr>
          <w:sz w:val="28"/>
        </w:rPr>
        <w:t>.</w:t>
      </w:r>
    </w:p>
    <w:p w:rsidR="00FD200A" w:rsidRDefault="00FD200A" w:rsidP="00EE5E38">
      <w:pPr>
        <w:rPr>
          <w:b/>
          <w:sz w:val="28"/>
          <w:szCs w:val="28"/>
        </w:rPr>
      </w:pPr>
    </w:p>
    <w:p w:rsidR="00A10071" w:rsidRDefault="00A10071" w:rsidP="00EE5E38">
      <w:pPr>
        <w:rPr>
          <w:b/>
          <w:sz w:val="28"/>
          <w:szCs w:val="28"/>
        </w:rPr>
      </w:pPr>
    </w:p>
    <w:p w:rsidR="000E5C78" w:rsidRDefault="000E5C78" w:rsidP="00EE5E38">
      <w:pPr>
        <w:rPr>
          <w:b/>
          <w:sz w:val="28"/>
          <w:szCs w:val="28"/>
        </w:rPr>
      </w:pPr>
    </w:p>
    <w:p w:rsidR="00FD200A" w:rsidRPr="006E419C" w:rsidRDefault="00B93DBA" w:rsidP="00EE5E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EE5E38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EE5E38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EE5E38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FD200A" w:rsidRDefault="00FD200A" w:rsidP="00EE5E38">
      <w:pPr>
        <w:jc w:val="both"/>
        <w:rPr>
          <w:b/>
          <w:sz w:val="28"/>
          <w:szCs w:val="28"/>
        </w:rPr>
      </w:pPr>
    </w:p>
    <w:p w:rsidR="00EE5E38" w:rsidRDefault="00EE5E38" w:rsidP="00EE5E38">
      <w:pPr>
        <w:ind w:left="5954"/>
      </w:pPr>
    </w:p>
    <w:p w:rsidR="0079177B" w:rsidRPr="005F6EA2" w:rsidRDefault="0079177B" w:rsidP="0079177B">
      <w:pPr>
        <w:ind w:left="6662" w:firstLine="418"/>
      </w:pPr>
      <w:r w:rsidRPr="005F6EA2">
        <w:t>Утвержден решением</w:t>
      </w:r>
    </w:p>
    <w:p w:rsidR="0079177B" w:rsidRPr="005F6EA2" w:rsidRDefault="0079177B" w:rsidP="0079177B">
      <w:pPr>
        <w:pStyle w:val="a4"/>
        <w:tabs>
          <w:tab w:val="clear" w:pos="9355"/>
        </w:tabs>
        <w:ind w:left="5954"/>
      </w:pPr>
      <w:r>
        <w:tab/>
      </w:r>
      <w:r>
        <w:tab/>
        <w:t xml:space="preserve"> </w:t>
      </w:r>
      <w:r w:rsidRPr="005F6EA2">
        <w:t xml:space="preserve">Совета городского округа </w:t>
      </w:r>
    </w:p>
    <w:p w:rsidR="0079177B" w:rsidRPr="005F6EA2" w:rsidRDefault="0079177B" w:rsidP="0079177B">
      <w:pPr>
        <w:pStyle w:val="a4"/>
        <w:tabs>
          <w:tab w:val="clear" w:pos="9355"/>
          <w:tab w:val="right" w:pos="10206"/>
        </w:tabs>
        <w:ind w:left="5954"/>
      </w:pPr>
      <w:r>
        <w:t xml:space="preserve">                    </w:t>
      </w:r>
      <w:r w:rsidRPr="005F6EA2">
        <w:t>город Стерлитамак</w:t>
      </w:r>
    </w:p>
    <w:p w:rsidR="0079177B" w:rsidRPr="005F6EA2" w:rsidRDefault="0079177B" w:rsidP="0079177B">
      <w:pPr>
        <w:pStyle w:val="a4"/>
        <w:ind w:left="5954"/>
        <w:outlineLvl w:val="0"/>
      </w:pPr>
      <w:r>
        <w:tab/>
        <w:t xml:space="preserve">                    </w:t>
      </w:r>
      <w:r w:rsidRPr="005F6EA2">
        <w:t xml:space="preserve">Республики Башкортостан </w:t>
      </w:r>
    </w:p>
    <w:p w:rsidR="0079177B" w:rsidRPr="005F6EA2" w:rsidRDefault="0079177B" w:rsidP="0079177B">
      <w:pPr>
        <w:pStyle w:val="a4"/>
        <w:ind w:left="5954"/>
      </w:pPr>
      <w:r>
        <w:tab/>
        <w:t xml:space="preserve">                    </w:t>
      </w:r>
      <w:r w:rsidRPr="005F6EA2">
        <w:t xml:space="preserve">от  </w:t>
      </w:r>
      <w:r>
        <w:t xml:space="preserve">20.12.2018г. </w:t>
      </w:r>
      <w:r w:rsidRPr="005F6EA2">
        <w:t xml:space="preserve">№ </w:t>
      </w:r>
      <w:r>
        <w:t>4-13/21з</w:t>
      </w:r>
    </w:p>
    <w:p w:rsidR="006752CF" w:rsidRPr="00B93DBA" w:rsidRDefault="006752CF" w:rsidP="00EE5E38">
      <w:pPr>
        <w:pStyle w:val="a4"/>
        <w:ind w:left="5954"/>
        <w:rPr>
          <w:b/>
        </w:rPr>
      </w:pPr>
    </w:p>
    <w:p w:rsidR="00FD200A" w:rsidRPr="0079177B" w:rsidRDefault="00FD200A" w:rsidP="00EE5E38">
      <w:pPr>
        <w:pStyle w:val="a4"/>
        <w:jc w:val="center"/>
        <w:outlineLvl w:val="0"/>
        <w:rPr>
          <w:sz w:val="28"/>
          <w:szCs w:val="28"/>
        </w:rPr>
      </w:pPr>
      <w:r w:rsidRPr="0079177B">
        <w:rPr>
          <w:sz w:val="28"/>
          <w:szCs w:val="28"/>
        </w:rPr>
        <w:t>ПЛАН  РАБОТЫ</w:t>
      </w:r>
    </w:p>
    <w:p w:rsidR="00FD200A" w:rsidRPr="0079177B" w:rsidRDefault="00FD200A" w:rsidP="00EE5E38">
      <w:pPr>
        <w:pStyle w:val="a4"/>
        <w:jc w:val="center"/>
        <w:rPr>
          <w:sz w:val="28"/>
          <w:szCs w:val="28"/>
        </w:rPr>
      </w:pPr>
      <w:r w:rsidRPr="0079177B">
        <w:rPr>
          <w:sz w:val="28"/>
          <w:szCs w:val="28"/>
        </w:rPr>
        <w:lastRenderedPageBreak/>
        <w:t>Совета городского округа город Стерлитамак</w:t>
      </w:r>
    </w:p>
    <w:p w:rsidR="00FD200A" w:rsidRDefault="006752CF" w:rsidP="00EE5E38">
      <w:pPr>
        <w:pStyle w:val="a4"/>
        <w:jc w:val="center"/>
        <w:rPr>
          <w:sz w:val="28"/>
          <w:szCs w:val="28"/>
        </w:rPr>
      </w:pPr>
      <w:r w:rsidRPr="0079177B">
        <w:rPr>
          <w:sz w:val="28"/>
          <w:szCs w:val="28"/>
        </w:rPr>
        <w:t>Республики Башкортостан</w:t>
      </w:r>
      <w:r w:rsidR="00FD200A" w:rsidRPr="0079177B">
        <w:rPr>
          <w:sz w:val="28"/>
          <w:szCs w:val="28"/>
        </w:rPr>
        <w:t xml:space="preserve"> на</w:t>
      </w:r>
      <w:r w:rsidR="00EE5E38" w:rsidRPr="0079177B">
        <w:rPr>
          <w:sz w:val="28"/>
          <w:szCs w:val="28"/>
        </w:rPr>
        <w:t xml:space="preserve"> </w:t>
      </w:r>
      <w:r w:rsidR="00F454FE" w:rsidRPr="0079177B">
        <w:rPr>
          <w:bCs/>
          <w:sz w:val="28"/>
          <w:szCs w:val="28"/>
          <w:lang w:val="en-US"/>
        </w:rPr>
        <w:t>I</w:t>
      </w:r>
      <w:r w:rsidR="00F454FE" w:rsidRPr="0079177B">
        <w:rPr>
          <w:bCs/>
          <w:sz w:val="28"/>
          <w:szCs w:val="28"/>
        </w:rPr>
        <w:t xml:space="preserve"> полугодие</w:t>
      </w:r>
      <w:r w:rsidR="00EE5E38" w:rsidRPr="0079177B">
        <w:rPr>
          <w:bCs/>
          <w:sz w:val="28"/>
          <w:szCs w:val="28"/>
        </w:rPr>
        <w:t xml:space="preserve"> </w:t>
      </w:r>
      <w:r w:rsidRPr="0079177B">
        <w:rPr>
          <w:sz w:val="28"/>
          <w:szCs w:val="28"/>
        </w:rPr>
        <w:t>201</w:t>
      </w:r>
      <w:r w:rsidR="000A1CB7" w:rsidRPr="0079177B">
        <w:rPr>
          <w:sz w:val="28"/>
          <w:szCs w:val="28"/>
        </w:rPr>
        <w:t>9</w:t>
      </w:r>
      <w:r w:rsidR="00FD200A" w:rsidRPr="0079177B">
        <w:rPr>
          <w:sz w:val="28"/>
          <w:szCs w:val="28"/>
        </w:rPr>
        <w:t xml:space="preserve"> год</w:t>
      </w:r>
    </w:p>
    <w:p w:rsidR="0079177B" w:rsidRPr="0079177B" w:rsidRDefault="0079177B" w:rsidP="00EE5E38">
      <w:pPr>
        <w:pStyle w:val="a4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41"/>
      </w:tblGrid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№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proofErr w:type="spellStart"/>
            <w:r w:rsidRPr="0079177B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Сроки проведения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I</w:t>
            </w:r>
            <w:r w:rsidRPr="0079177B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Президиум Совета, организационный отдел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26 февраля,</w:t>
            </w:r>
          </w:p>
          <w:p w:rsidR="000A1CB7" w:rsidRPr="0079177B" w:rsidRDefault="000A1CB7" w:rsidP="00EE5E38">
            <w:pPr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9 апреля,</w:t>
            </w:r>
          </w:p>
          <w:p w:rsidR="000A1CB7" w:rsidRPr="0079177B" w:rsidRDefault="000A1CB7" w:rsidP="00EE5E38">
            <w:pPr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28 мая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79177B"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79177B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jc w:val="both"/>
              <w:rPr>
                <w:lang w:eastAsia="en-US"/>
              </w:rPr>
            </w:pPr>
            <w:r w:rsidRPr="0079177B">
              <w:rPr>
                <w:lang w:eastAsia="en-US"/>
              </w:rPr>
              <w:t>Депутаты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jc w:val="both"/>
              <w:rPr>
                <w:lang w:eastAsia="en-US"/>
              </w:rPr>
            </w:pPr>
            <w:r w:rsidRPr="0079177B">
              <w:rPr>
                <w:lang w:eastAsia="en-US"/>
              </w:rPr>
              <w:t>По мере поступления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0A1CB7" w:rsidRPr="0079177B" w:rsidTr="00CB7380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val="en-US" w:eastAsia="en-US"/>
                    </w:rPr>
                    <w:t>II</w:t>
                  </w:r>
                  <w:r w:rsidRPr="0079177B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0A1CB7" w:rsidRPr="0079177B" w:rsidTr="00CB738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CB7" w:rsidRPr="0079177B" w:rsidRDefault="000A1CB7" w:rsidP="00EE5E38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0A1CB7" w:rsidRPr="0079177B" w:rsidRDefault="000A1CB7" w:rsidP="00EE5E38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0A1CB7" w:rsidRPr="0079177B" w:rsidTr="00CB738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0A1CB7" w:rsidRPr="0079177B" w:rsidTr="00CB738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организационный отдел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0A1CB7" w:rsidRPr="0079177B" w:rsidTr="00CB738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both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</w:tbl>
          <w:p w:rsidR="000A1CB7" w:rsidRPr="0079177B" w:rsidRDefault="000A1CB7" w:rsidP="00EE5E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0A1CB7" w:rsidRPr="0079177B" w:rsidTr="00CB7380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A1CB7" w:rsidRPr="0079177B" w:rsidRDefault="000A1CB7" w:rsidP="00EE5E38">
                  <w:pPr>
                    <w:jc w:val="center"/>
                    <w:rPr>
                      <w:szCs w:val="28"/>
                      <w:lang w:eastAsia="en-US"/>
                    </w:rPr>
                  </w:pPr>
                  <w:r w:rsidRPr="0079177B">
                    <w:rPr>
                      <w:szCs w:val="28"/>
                      <w:lang w:val="en-US" w:eastAsia="en-US"/>
                    </w:rPr>
                    <w:t>III</w:t>
                  </w:r>
                  <w:r w:rsidRPr="0079177B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0A1CB7" w:rsidRPr="0079177B" w:rsidRDefault="000A1CB7" w:rsidP="00EE5E38">
            <w:pPr>
              <w:rPr>
                <w:rFonts w:eastAsia="Calibri"/>
                <w:lang w:eastAsia="en-US"/>
              </w:rPr>
            </w:pP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Организация работы в соответствии с планами работы комиссий Совета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Председатели постоянных комиссий Совета, комиссии по регламенту, статусу и этике депутатов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плану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7B" w:rsidRPr="0079177B" w:rsidRDefault="000A1CB7" w:rsidP="0079177B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IV</w:t>
            </w:r>
            <w:r w:rsidRPr="0079177B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4.1.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организационный отдел, председатели постоянных комиссий Совета, депутаты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по мере поступления 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 назначении публичных слушаний по </w:t>
            </w:r>
            <w:r w:rsidRPr="0079177B">
              <w:rPr>
                <w:szCs w:val="28"/>
                <w:lang w:eastAsia="en-US"/>
              </w:rPr>
              <w:lastRenderedPageBreak/>
              <w:t xml:space="preserve">отчету об исполнении бюджета городского округа город Стерлитамак Республики Башкортостан за 2018 год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 xml:space="preserve">Комиссии по </w:t>
            </w:r>
            <w:r w:rsidRPr="0079177B">
              <w:rPr>
                <w:szCs w:val="28"/>
                <w:lang w:eastAsia="en-US"/>
              </w:rPr>
              <w:lastRenderedPageBreak/>
              <w:t xml:space="preserve">проведению публичных слушаний (согласно правового акта) </w:t>
            </w:r>
          </w:p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ТФУ МФ РБ </w:t>
            </w:r>
          </w:p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г. Стерлитамак</w:t>
            </w:r>
          </w:p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79177B">
              <w:rPr>
                <w:szCs w:val="28"/>
                <w:lang w:eastAsia="en-US"/>
              </w:rPr>
              <w:t>Зиганшина</w:t>
            </w:r>
            <w:proofErr w:type="spellEnd"/>
            <w:r w:rsidRPr="0079177B">
              <w:rPr>
                <w:szCs w:val="28"/>
                <w:lang w:eastAsia="en-US"/>
              </w:rPr>
              <w:t xml:space="preserve"> Г.Р.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 xml:space="preserve">по мере </w:t>
            </w:r>
            <w:r w:rsidRPr="0079177B">
              <w:rPr>
                <w:szCs w:val="28"/>
                <w:lang w:eastAsia="en-US"/>
              </w:rPr>
              <w:lastRenderedPageBreak/>
              <w:t>поступления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2020 год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мере назначения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V</w:t>
            </w:r>
            <w:r w:rsidRPr="0079177B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февраль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март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79177B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Президиум Совета городского округа город Стерлитамак Р</w:t>
            </w:r>
            <w:r w:rsidR="0079177B">
              <w:rPr>
                <w:szCs w:val="28"/>
                <w:lang w:eastAsia="en-US"/>
              </w:rPr>
              <w:t>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май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5.4.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май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VI</w:t>
            </w:r>
            <w:r w:rsidRPr="0079177B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Зам. председателя Совета городского округа город Стерлитамак, организационный отдел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особому плану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VII</w:t>
            </w:r>
            <w:r w:rsidRPr="0079177B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Проведение тематических приемов избирателей, работа с гражданами через социальные сети, сайты Совета и «Открытая республика»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Ежеквартально,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Проведение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-отчетов перед избирателями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 раз в год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Корректировка социальной карты </w:t>
            </w:r>
            <w:r w:rsidRPr="0079177B">
              <w:rPr>
                <w:szCs w:val="28"/>
                <w:lang w:eastAsia="en-US"/>
              </w:rPr>
              <w:lastRenderedPageBreak/>
              <w:t xml:space="preserve">избирательного округа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март-апрель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Депутаты Совета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организационный отдел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8 июня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(по особому плану)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Участие депутатов в мероприятиях, посвященных 100-летию Республики Башкортостан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В течение года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7.8.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май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7.9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особому плану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VIII</w:t>
            </w:r>
            <w:r w:rsidRPr="0079177B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79177B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79177B">
              <w:rPr>
                <w:szCs w:val="28"/>
                <w:lang w:eastAsia="en-US"/>
              </w:rPr>
              <w:t xml:space="preserve"> горсовета  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val="en-US" w:eastAsia="en-US"/>
              </w:rPr>
              <w:t>I</w:t>
            </w:r>
            <w:r w:rsidRPr="0079177B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Депутаты Совета 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Организационный отдел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регулярно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Организационный отдел Совета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9.4.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Обеспечение открытости работы Совета через сайт Совета городского округа и социальные сети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Организационный отдел Совета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  <w:p w:rsidR="0079177B" w:rsidRPr="0079177B" w:rsidRDefault="0079177B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Депутаты Совета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Х</w:t>
            </w:r>
            <w:r w:rsidRPr="0079177B">
              <w:rPr>
                <w:szCs w:val="28"/>
                <w:lang w:val="en-US" w:eastAsia="en-US"/>
              </w:rPr>
              <w:t>I</w:t>
            </w:r>
            <w:r w:rsidRPr="0079177B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Обеспечение делопроизводства согласно номенклатуре дел на 2019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Передача в архив материалов Совета за 2015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январь-февраль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Рассмотрение поступивших обращений, принятие мер к их правильному </w:t>
            </w:r>
            <w:r w:rsidRPr="0079177B">
              <w:rPr>
                <w:szCs w:val="28"/>
                <w:lang w:eastAsia="en-US"/>
              </w:rPr>
              <w:lastRenderedPageBreak/>
              <w:t>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>Члены президиума, депутаты,</w:t>
            </w:r>
          </w:p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lastRenderedPageBreak/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январь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мере инициативы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0A1CB7" w:rsidRPr="0079177B" w:rsidTr="007917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 xml:space="preserve">Председатель Совета, организационный отдел Совета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B7" w:rsidRPr="0079177B" w:rsidRDefault="000A1CB7" w:rsidP="00EE5E38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  <w:lang w:eastAsia="en-US"/>
              </w:rPr>
            </w:pPr>
            <w:r w:rsidRPr="0079177B">
              <w:rPr>
                <w:szCs w:val="28"/>
                <w:lang w:eastAsia="en-US"/>
              </w:rPr>
              <w:t>постоянно</w:t>
            </w:r>
          </w:p>
        </w:tc>
      </w:tr>
    </w:tbl>
    <w:p w:rsidR="000A1CB7" w:rsidRPr="0079177B" w:rsidRDefault="000A1CB7" w:rsidP="00EE5E38">
      <w:pPr>
        <w:rPr>
          <w:sz w:val="28"/>
          <w:szCs w:val="28"/>
        </w:rPr>
      </w:pPr>
    </w:p>
    <w:p w:rsidR="00FD200A" w:rsidRPr="0079177B" w:rsidRDefault="00FD200A" w:rsidP="00EE5E38">
      <w:pPr>
        <w:pStyle w:val="a4"/>
        <w:jc w:val="center"/>
        <w:rPr>
          <w:b/>
          <w:sz w:val="28"/>
          <w:szCs w:val="28"/>
        </w:rPr>
      </w:pPr>
    </w:p>
    <w:sectPr w:rsidR="00FD200A" w:rsidRPr="0079177B" w:rsidSect="00EE5E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77280"/>
    <w:rsid w:val="00082D67"/>
    <w:rsid w:val="00092910"/>
    <w:rsid w:val="000A1CB7"/>
    <w:rsid w:val="000C03DF"/>
    <w:rsid w:val="000E5C78"/>
    <w:rsid w:val="00115A62"/>
    <w:rsid w:val="0013029F"/>
    <w:rsid w:val="0015793A"/>
    <w:rsid w:val="0017723D"/>
    <w:rsid w:val="001B258F"/>
    <w:rsid w:val="001D1A9D"/>
    <w:rsid w:val="002032A5"/>
    <w:rsid w:val="0020346B"/>
    <w:rsid w:val="002B4CC1"/>
    <w:rsid w:val="002C0B8C"/>
    <w:rsid w:val="002D44FA"/>
    <w:rsid w:val="00314544"/>
    <w:rsid w:val="00361269"/>
    <w:rsid w:val="00364491"/>
    <w:rsid w:val="00364C55"/>
    <w:rsid w:val="003A4AD4"/>
    <w:rsid w:val="003C6F75"/>
    <w:rsid w:val="003E53A6"/>
    <w:rsid w:val="003F089F"/>
    <w:rsid w:val="004233BD"/>
    <w:rsid w:val="0045628B"/>
    <w:rsid w:val="00473B8C"/>
    <w:rsid w:val="00477C94"/>
    <w:rsid w:val="004B2B21"/>
    <w:rsid w:val="00585416"/>
    <w:rsid w:val="0059713E"/>
    <w:rsid w:val="005A40F2"/>
    <w:rsid w:val="005B10EC"/>
    <w:rsid w:val="005C077D"/>
    <w:rsid w:val="005C50BB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9177B"/>
    <w:rsid w:val="007B2FFE"/>
    <w:rsid w:val="00821DCD"/>
    <w:rsid w:val="008279E6"/>
    <w:rsid w:val="00833F71"/>
    <w:rsid w:val="00840AA6"/>
    <w:rsid w:val="00852D5E"/>
    <w:rsid w:val="008C3B7D"/>
    <w:rsid w:val="008D76A0"/>
    <w:rsid w:val="008E25FA"/>
    <w:rsid w:val="00920075"/>
    <w:rsid w:val="009355F5"/>
    <w:rsid w:val="00965A26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5F86"/>
    <w:rsid w:val="00AB5549"/>
    <w:rsid w:val="00AD506D"/>
    <w:rsid w:val="00AD637B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36DA"/>
    <w:rsid w:val="00C67DD9"/>
    <w:rsid w:val="00C96200"/>
    <w:rsid w:val="00D17531"/>
    <w:rsid w:val="00D319B8"/>
    <w:rsid w:val="00D3625F"/>
    <w:rsid w:val="00DE0E25"/>
    <w:rsid w:val="00E32E59"/>
    <w:rsid w:val="00E801A6"/>
    <w:rsid w:val="00E916E2"/>
    <w:rsid w:val="00EE5E38"/>
    <w:rsid w:val="00F018D9"/>
    <w:rsid w:val="00F06402"/>
    <w:rsid w:val="00F3474C"/>
    <w:rsid w:val="00F35DDC"/>
    <w:rsid w:val="00F40829"/>
    <w:rsid w:val="00F43D37"/>
    <w:rsid w:val="00F454FE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A96C"/>
  <w15:docId w15:val="{7292A9A2-F107-4364-8D56-9E69F791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5554-EBB9-452B-A44E-2AF8AD2E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32</cp:revision>
  <cp:lastPrinted>2018-11-20T04:17:00Z</cp:lastPrinted>
  <dcterms:created xsi:type="dcterms:W3CDTF">2013-12-27T06:37:00Z</dcterms:created>
  <dcterms:modified xsi:type="dcterms:W3CDTF">2018-12-25T12:41:00Z</dcterms:modified>
</cp:coreProperties>
</file>