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280" w:rsidRPr="00C96280" w:rsidRDefault="00C96280" w:rsidP="00C96280">
      <w:pPr>
        <w:pStyle w:val="ConsPlusNormal"/>
        <w:ind w:left="4956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6280">
        <w:rPr>
          <w:rFonts w:ascii="Times New Roman" w:hAnsi="Times New Roman" w:cs="Times New Roman"/>
          <w:sz w:val="24"/>
          <w:szCs w:val="24"/>
        </w:rPr>
        <w:t>Приложение № 9</w:t>
      </w:r>
    </w:p>
    <w:p w:rsidR="00C96280" w:rsidRPr="00C96280" w:rsidRDefault="00C96280" w:rsidP="00C96280">
      <w:pPr>
        <w:pStyle w:val="ConsPlusNormal"/>
        <w:ind w:left="4956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6280">
        <w:rPr>
          <w:rFonts w:ascii="Times New Roman" w:hAnsi="Times New Roman" w:cs="Times New Roman"/>
          <w:sz w:val="24"/>
          <w:szCs w:val="24"/>
        </w:rPr>
        <w:t>к постановлению председателя</w:t>
      </w:r>
    </w:p>
    <w:p w:rsidR="00C96280" w:rsidRPr="00C96280" w:rsidRDefault="00C96280" w:rsidP="00C96280">
      <w:pPr>
        <w:pStyle w:val="ConsPlusNormal"/>
        <w:ind w:left="4956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6280">
        <w:rPr>
          <w:rFonts w:ascii="Times New Roman" w:hAnsi="Times New Roman" w:cs="Times New Roman"/>
          <w:sz w:val="24"/>
          <w:szCs w:val="24"/>
        </w:rPr>
        <w:t>Совета городского округа</w:t>
      </w:r>
    </w:p>
    <w:p w:rsidR="00C96280" w:rsidRPr="00C96280" w:rsidRDefault="00C96280" w:rsidP="00C96280">
      <w:pPr>
        <w:pStyle w:val="ConsPlusNormal"/>
        <w:ind w:left="4956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6280">
        <w:rPr>
          <w:rFonts w:ascii="Times New Roman" w:hAnsi="Times New Roman" w:cs="Times New Roman"/>
          <w:sz w:val="24"/>
          <w:szCs w:val="24"/>
        </w:rPr>
        <w:t>город Стерлитамак</w:t>
      </w:r>
    </w:p>
    <w:p w:rsidR="00C96280" w:rsidRPr="00C96280" w:rsidRDefault="00C96280" w:rsidP="00C96280">
      <w:pPr>
        <w:pStyle w:val="ConsPlusNormal"/>
        <w:ind w:left="4956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6280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C96280" w:rsidRPr="00C96280" w:rsidRDefault="00C96280" w:rsidP="00C96280">
      <w:pPr>
        <w:pStyle w:val="ConsPlusNormal"/>
        <w:ind w:left="4956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6280">
        <w:rPr>
          <w:rFonts w:ascii="Times New Roman" w:hAnsi="Times New Roman" w:cs="Times New Roman"/>
          <w:sz w:val="24"/>
          <w:szCs w:val="24"/>
        </w:rPr>
        <w:t>от 18.07.2017 года № 3</w:t>
      </w:r>
    </w:p>
    <w:p w:rsidR="00AB2EDF" w:rsidRPr="00C96280" w:rsidRDefault="00AB2EDF" w:rsidP="00C962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2EDF" w:rsidRPr="00C96280" w:rsidRDefault="00AB2EDF" w:rsidP="00C9628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B2EDF" w:rsidRPr="00C96280" w:rsidRDefault="00AB2EDF" w:rsidP="00C962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280">
        <w:rPr>
          <w:rFonts w:ascii="Times New Roman" w:hAnsi="Times New Roman" w:cs="Times New Roman"/>
          <w:b/>
          <w:sz w:val="24"/>
          <w:szCs w:val="24"/>
        </w:rPr>
        <w:t xml:space="preserve">Документы, подтверждающие наличие исключительных прав Учреждения </w:t>
      </w:r>
    </w:p>
    <w:p w:rsidR="00AB2EDF" w:rsidRDefault="00AB2EDF" w:rsidP="00C962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280">
        <w:rPr>
          <w:rFonts w:ascii="Times New Roman" w:hAnsi="Times New Roman" w:cs="Times New Roman"/>
          <w:b/>
          <w:sz w:val="24"/>
          <w:szCs w:val="24"/>
        </w:rPr>
        <w:t>на объекты нематериальных активов</w:t>
      </w:r>
    </w:p>
    <w:p w:rsidR="00C96280" w:rsidRPr="00C96280" w:rsidRDefault="00C96280" w:rsidP="00C962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835"/>
        <w:gridCol w:w="6628"/>
      </w:tblGrid>
      <w:tr w:rsidR="00AB2EDF" w:rsidRPr="00C96280" w:rsidTr="00C96280"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2EDF" w:rsidRPr="00C96280" w:rsidRDefault="00AB2EDF" w:rsidP="00C96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28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962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9628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962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2EDF" w:rsidRPr="00C96280" w:rsidRDefault="00AB2EDF" w:rsidP="00C96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280">
              <w:rPr>
                <w:rFonts w:ascii="Times New Roman" w:hAnsi="Times New Roman" w:cs="Times New Roman"/>
                <w:sz w:val="24"/>
                <w:szCs w:val="24"/>
              </w:rPr>
              <w:t>Вид объектов НМА</w:t>
            </w:r>
          </w:p>
        </w:tc>
        <w:tc>
          <w:tcPr>
            <w:tcW w:w="66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2EDF" w:rsidRPr="00C96280" w:rsidRDefault="00AB2EDF" w:rsidP="00C96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280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наличие права</w:t>
            </w:r>
          </w:p>
        </w:tc>
      </w:tr>
      <w:tr w:rsidR="00AB2EDF" w:rsidRPr="00C96280" w:rsidTr="00C96280"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2EDF" w:rsidRPr="00C96280" w:rsidRDefault="00AB2EDF" w:rsidP="00C96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2EDF" w:rsidRPr="00C96280" w:rsidRDefault="00AB2EDF" w:rsidP="00C96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280">
              <w:rPr>
                <w:rFonts w:ascii="Times New Roman" w:hAnsi="Times New Roman" w:cs="Times New Roman"/>
                <w:sz w:val="24"/>
                <w:szCs w:val="24"/>
              </w:rPr>
              <w:t>Объекты авторских прав (</w:t>
            </w:r>
            <w:hyperlink r:id="rId6" w:history="1">
              <w:r w:rsidRPr="00C9628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 1259</w:t>
              </w:r>
            </w:hyperlink>
            <w:r w:rsidRPr="00C96280">
              <w:rPr>
                <w:rFonts w:ascii="Times New Roman" w:hAnsi="Times New Roman" w:cs="Times New Roman"/>
                <w:sz w:val="24"/>
                <w:szCs w:val="24"/>
              </w:rPr>
              <w:t xml:space="preserve"> ГК РФ)</w:t>
            </w:r>
          </w:p>
        </w:tc>
        <w:tc>
          <w:tcPr>
            <w:tcW w:w="66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2EDF" w:rsidRPr="00C96280" w:rsidRDefault="00AB2EDF" w:rsidP="00C96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280">
              <w:rPr>
                <w:rFonts w:ascii="Times New Roman" w:hAnsi="Times New Roman" w:cs="Times New Roman"/>
                <w:sz w:val="24"/>
                <w:szCs w:val="24"/>
              </w:rPr>
              <w:t>- свидетельство о депонировании экземпляров или свидетельство об официальной регистрации программ для ЭВМ и баз данных;</w:t>
            </w:r>
          </w:p>
          <w:p w:rsidR="00AB2EDF" w:rsidRPr="00C96280" w:rsidRDefault="00AB2EDF" w:rsidP="00C96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280">
              <w:rPr>
                <w:rFonts w:ascii="Times New Roman" w:hAnsi="Times New Roman" w:cs="Times New Roman"/>
                <w:sz w:val="24"/>
                <w:szCs w:val="24"/>
              </w:rPr>
              <w:t>- справка на основании сведений из Реестра программ для ЭВМ или Реестра баз данных;</w:t>
            </w:r>
          </w:p>
          <w:p w:rsidR="00AB2EDF" w:rsidRPr="00C96280" w:rsidRDefault="00AB2EDF" w:rsidP="00C96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280">
              <w:rPr>
                <w:rFonts w:ascii="Times New Roman" w:hAnsi="Times New Roman" w:cs="Times New Roman"/>
                <w:sz w:val="24"/>
                <w:szCs w:val="24"/>
              </w:rPr>
              <w:t>- договоры об отчуждении исключительного права на программу для ЭВМ или базу данных или частичной передаче исключительного права на программу для ЭВМ и базу данных;</w:t>
            </w:r>
          </w:p>
          <w:p w:rsidR="00AB2EDF" w:rsidRPr="00C96280" w:rsidRDefault="00AB2EDF" w:rsidP="00C96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280">
              <w:rPr>
                <w:rFonts w:ascii="Times New Roman" w:hAnsi="Times New Roman" w:cs="Times New Roman"/>
                <w:sz w:val="24"/>
                <w:szCs w:val="24"/>
              </w:rPr>
              <w:t>- документы, подтверждающие переход исключительного права на программу для ЭВМ или базу данных к другим лицам без договора;</w:t>
            </w:r>
          </w:p>
          <w:p w:rsidR="00053667" w:rsidRPr="00C96280" w:rsidRDefault="00053667" w:rsidP="00C96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280">
              <w:rPr>
                <w:rFonts w:ascii="Times New Roman" w:hAnsi="Times New Roman" w:cs="Times New Roman"/>
                <w:sz w:val="24"/>
                <w:szCs w:val="24"/>
              </w:rPr>
              <w:t>- трудовой (гражданско-правовой) договор в отношении служебного произведения;</w:t>
            </w:r>
          </w:p>
          <w:p w:rsidR="00053667" w:rsidRPr="00C96280" w:rsidRDefault="00053667" w:rsidP="00C96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280">
              <w:rPr>
                <w:rFonts w:ascii="Times New Roman" w:hAnsi="Times New Roman" w:cs="Times New Roman"/>
                <w:sz w:val="24"/>
                <w:szCs w:val="24"/>
              </w:rPr>
              <w:t>- договор об отчуждении исключительного права на произведение;</w:t>
            </w:r>
          </w:p>
          <w:p w:rsidR="00053667" w:rsidRPr="00C96280" w:rsidRDefault="00053667" w:rsidP="00C96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280">
              <w:rPr>
                <w:rFonts w:ascii="Times New Roman" w:hAnsi="Times New Roman" w:cs="Times New Roman"/>
                <w:sz w:val="24"/>
                <w:szCs w:val="24"/>
              </w:rPr>
              <w:t>- договор авторского заказа;</w:t>
            </w:r>
          </w:p>
          <w:p w:rsidR="00053667" w:rsidRPr="00C96280" w:rsidRDefault="00053667" w:rsidP="00C96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6280">
              <w:rPr>
                <w:rFonts w:ascii="Times New Roman" w:hAnsi="Times New Roman" w:cs="Times New Roman"/>
                <w:sz w:val="24"/>
                <w:szCs w:val="24"/>
              </w:rPr>
              <w:t>- письменные или вещественные доказательства (рукописи, нотные знаки, изображения, схемы, отзывы, рецензии, учетные данные о движении рукописи и т.п.);</w:t>
            </w:r>
            <w:proofErr w:type="gramEnd"/>
          </w:p>
          <w:p w:rsidR="00053667" w:rsidRPr="00C96280" w:rsidRDefault="00053667" w:rsidP="00C96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280">
              <w:rPr>
                <w:rFonts w:ascii="Times New Roman" w:hAnsi="Times New Roman" w:cs="Times New Roman"/>
                <w:sz w:val="24"/>
                <w:szCs w:val="24"/>
              </w:rPr>
              <w:t>- заключения экспертов или организаций и объединений, осуществляющих управление правами авторов или профессионально занимающихся защитой авторских прав</w:t>
            </w:r>
          </w:p>
        </w:tc>
      </w:tr>
      <w:tr w:rsidR="00AB2EDF" w:rsidRPr="00C96280" w:rsidTr="00C96280"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2EDF" w:rsidRPr="00C96280" w:rsidRDefault="00AB2EDF" w:rsidP="00C96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2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2EDF" w:rsidRPr="00C96280" w:rsidRDefault="00AB2EDF" w:rsidP="00C96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280">
              <w:rPr>
                <w:rFonts w:ascii="Times New Roman" w:hAnsi="Times New Roman" w:cs="Times New Roman"/>
                <w:sz w:val="24"/>
                <w:szCs w:val="24"/>
              </w:rPr>
              <w:t>Объекты смежных прав (</w:t>
            </w:r>
            <w:hyperlink r:id="rId7" w:history="1">
              <w:r w:rsidRPr="00C9628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 1304</w:t>
              </w:r>
            </w:hyperlink>
            <w:r w:rsidRPr="00C96280">
              <w:rPr>
                <w:rFonts w:ascii="Times New Roman" w:hAnsi="Times New Roman" w:cs="Times New Roman"/>
                <w:sz w:val="24"/>
                <w:szCs w:val="24"/>
              </w:rPr>
              <w:t xml:space="preserve"> ГК РФ)</w:t>
            </w:r>
          </w:p>
        </w:tc>
        <w:tc>
          <w:tcPr>
            <w:tcW w:w="66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2EDF" w:rsidRPr="00C96280" w:rsidRDefault="00AB2EDF" w:rsidP="00C96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280">
              <w:rPr>
                <w:rFonts w:ascii="Times New Roman" w:hAnsi="Times New Roman" w:cs="Times New Roman"/>
                <w:sz w:val="24"/>
                <w:szCs w:val="24"/>
              </w:rPr>
              <w:t>- документ о депонировании экземпляров;</w:t>
            </w:r>
          </w:p>
          <w:p w:rsidR="00AB2EDF" w:rsidRPr="00C96280" w:rsidRDefault="00AB2EDF" w:rsidP="00C96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280">
              <w:rPr>
                <w:rFonts w:ascii="Times New Roman" w:hAnsi="Times New Roman" w:cs="Times New Roman"/>
                <w:sz w:val="24"/>
                <w:szCs w:val="24"/>
              </w:rPr>
              <w:t>- договоры с исполнителями, студиями, фирмами - изготовителями носителей с фонограммами, иными правообладателями;</w:t>
            </w:r>
          </w:p>
          <w:p w:rsidR="00AB2EDF" w:rsidRPr="00C96280" w:rsidRDefault="00AB2EDF" w:rsidP="00C96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280">
              <w:rPr>
                <w:rFonts w:ascii="Times New Roman" w:hAnsi="Times New Roman" w:cs="Times New Roman"/>
                <w:sz w:val="24"/>
                <w:szCs w:val="24"/>
              </w:rPr>
              <w:t>- трудовой (гражданско-правовой) договор в отношении служебного произведения;</w:t>
            </w:r>
          </w:p>
          <w:p w:rsidR="00AB2EDF" w:rsidRPr="00C96280" w:rsidRDefault="00AB2EDF" w:rsidP="00C96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280">
              <w:rPr>
                <w:rFonts w:ascii="Times New Roman" w:hAnsi="Times New Roman" w:cs="Times New Roman"/>
                <w:sz w:val="24"/>
                <w:szCs w:val="24"/>
              </w:rPr>
              <w:t>- договор об отчуждении исключительного права на объект смежных прав;</w:t>
            </w:r>
          </w:p>
          <w:p w:rsidR="00AB2EDF" w:rsidRPr="00C96280" w:rsidRDefault="00AB2EDF" w:rsidP="00C96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280">
              <w:rPr>
                <w:rFonts w:ascii="Times New Roman" w:hAnsi="Times New Roman" w:cs="Times New Roman"/>
                <w:sz w:val="24"/>
                <w:szCs w:val="24"/>
              </w:rPr>
              <w:t>- документы, подтверждающие разрешение на использование фонограмм;</w:t>
            </w:r>
          </w:p>
          <w:p w:rsidR="00AB2EDF" w:rsidRPr="00C96280" w:rsidRDefault="00AB2EDF" w:rsidP="00C96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280">
              <w:rPr>
                <w:rFonts w:ascii="Times New Roman" w:hAnsi="Times New Roman" w:cs="Times New Roman"/>
                <w:sz w:val="24"/>
                <w:szCs w:val="24"/>
              </w:rPr>
              <w:t>- документы, подтверждающие переход исключительного права на объект смежного права к правопреемнику;</w:t>
            </w:r>
          </w:p>
          <w:p w:rsidR="00AB2EDF" w:rsidRPr="00C96280" w:rsidRDefault="00AB2EDF" w:rsidP="00C96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280">
              <w:rPr>
                <w:rFonts w:ascii="Times New Roman" w:hAnsi="Times New Roman" w:cs="Times New Roman"/>
                <w:sz w:val="24"/>
                <w:szCs w:val="24"/>
              </w:rPr>
              <w:t>- заключения экспертов или организаций, профессионально осуществляющих защиту смежных прав</w:t>
            </w:r>
          </w:p>
        </w:tc>
      </w:tr>
      <w:tr w:rsidR="00AB2EDF" w:rsidRPr="00C96280" w:rsidTr="00C96280"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2EDF" w:rsidRPr="00C96280" w:rsidRDefault="00AB2EDF" w:rsidP="00C96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2EDF" w:rsidRPr="00C96280" w:rsidRDefault="00AB2EDF" w:rsidP="00C96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280">
              <w:rPr>
                <w:rFonts w:ascii="Times New Roman" w:hAnsi="Times New Roman" w:cs="Times New Roman"/>
                <w:sz w:val="24"/>
                <w:szCs w:val="24"/>
              </w:rPr>
              <w:t>Товарные знаки и знаки обслуживания (</w:t>
            </w:r>
            <w:hyperlink r:id="rId8" w:history="1">
              <w:r w:rsidRPr="00C9628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 1477</w:t>
              </w:r>
            </w:hyperlink>
            <w:r w:rsidRPr="00C96280">
              <w:rPr>
                <w:rFonts w:ascii="Times New Roman" w:hAnsi="Times New Roman" w:cs="Times New Roman"/>
                <w:sz w:val="24"/>
                <w:szCs w:val="24"/>
              </w:rPr>
              <w:t xml:space="preserve"> ГК РФ)</w:t>
            </w:r>
          </w:p>
        </w:tc>
        <w:tc>
          <w:tcPr>
            <w:tcW w:w="66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2EDF" w:rsidRPr="00C96280" w:rsidRDefault="00AB2EDF" w:rsidP="00C96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280">
              <w:rPr>
                <w:rFonts w:ascii="Times New Roman" w:hAnsi="Times New Roman" w:cs="Times New Roman"/>
                <w:sz w:val="24"/>
                <w:szCs w:val="24"/>
              </w:rPr>
              <w:t>- свидетельство на товарный знак (знак обслуживания);</w:t>
            </w:r>
          </w:p>
          <w:p w:rsidR="00AB2EDF" w:rsidRPr="00C96280" w:rsidRDefault="00AB2EDF" w:rsidP="00C96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280">
              <w:rPr>
                <w:rFonts w:ascii="Times New Roman" w:hAnsi="Times New Roman" w:cs="Times New Roman"/>
                <w:sz w:val="24"/>
                <w:szCs w:val="24"/>
              </w:rPr>
              <w:t>- справка на основании сведений из Государственного реестра товарных знаков и знаков обслуживания РФ;</w:t>
            </w:r>
          </w:p>
          <w:p w:rsidR="00AB2EDF" w:rsidRPr="00C96280" w:rsidRDefault="00AB2EDF" w:rsidP="00C96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280">
              <w:rPr>
                <w:rFonts w:ascii="Times New Roman" w:hAnsi="Times New Roman" w:cs="Times New Roman"/>
                <w:sz w:val="24"/>
                <w:szCs w:val="24"/>
              </w:rPr>
              <w:t>- справка на основании сведений из Перечня общеизвестных в РФ товарных знаков;</w:t>
            </w:r>
          </w:p>
          <w:p w:rsidR="00AB2EDF" w:rsidRPr="00C96280" w:rsidRDefault="00AB2EDF" w:rsidP="00C96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280">
              <w:rPr>
                <w:rFonts w:ascii="Times New Roman" w:hAnsi="Times New Roman" w:cs="Times New Roman"/>
                <w:sz w:val="24"/>
                <w:szCs w:val="24"/>
              </w:rPr>
              <w:t>- договор об уступке товарного знака;</w:t>
            </w:r>
          </w:p>
          <w:p w:rsidR="00AB2EDF" w:rsidRPr="00C96280" w:rsidRDefault="00AB2EDF" w:rsidP="00C96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280">
              <w:rPr>
                <w:rFonts w:ascii="Times New Roman" w:hAnsi="Times New Roman" w:cs="Times New Roman"/>
                <w:sz w:val="24"/>
                <w:szCs w:val="24"/>
              </w:rPr>
              <w:t>- документы, подтверждающие введение товаров, обозначенных товарными знаками, в гражданский оборот на территории РФ непосредственно правообладателем или с его согласия;</w:t>
            </w:r>
          </w:p>
          <w:p w:rsidR="00AB2EDF" w:rsidRPr="00C96280" w:rsidRDefault="00AB2EDF" w:rsidP="00C96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280">
              <w:rPr>
                <w:rFonts w:ascii="Times New Roman" w:hAnsi="Times New Roman" w:cs="Times New Roman"/>
                <w:sz w:val="24"/>
                <w:szCs w:val="24"/>
              </w:rPr>
              <w:t>- документы, подтверждающие переход исключительного права на товарный знак без договора</w:t>
            </w:r>
          </w:p>
        </w:tc>
      </w:tr>
      <w:tr w:rsidR="00AB2EDF" w:rsidRPr="00C96280" w:rsidTr="00C96280"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2EDF" w:rsidRPr="00C96280" w:rsidRDefault="00AB2EDF" w:rsidP="00C96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2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2EDF" w:rsidRPr="00C96280" w:rsidRDefault="00AB2EDF" w:rsidP="00C96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280">
              <w:rPr>
                <w:rFonts w:ascii="Times New Roman" w:hAnsi="Times New Roman" w:cs="Times New Roman"/>
                <w:sz w:val="24"/>
                <w:szCs w:val="24"/>
              </w:rPr>
              <w:t>Наименования мест происхождения товаров (</w:t>
            </w:r>
            <w:hyperlink r:id="rId9" w:history="1">
              <w:r w:rsidRPr="00C9628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 1516</w:t>
              </w:r>
            </w:hyperlink>
            <w:r w:rsidRPr="00C96280">
              <w:rPr>
                <w:rFonts w:ascii="Times New Roman" w:hAnsi="Times New Roman" w:cs="Times New Roman"/>
                <w:sz w:val="24"/>
                <w:szCs w:val="24"/>
              </w:rPr>
              <w:t xml:space="preserve"> ГК РФ)</w:t>
            </w:r>
          </w:p>
        </w:tc>
        <w:tc>
          <w:tcPr>
            <w:tcW w:w="66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2EDF" w:rsidRPr="00C96280" w:rsidRDefault="00AB2EDF" w:rsidP="00C96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280">
              <w:rPr>
                <w:rFonts w:ascii="Times New Roman" w:hAnsi="Times New Roman" w:cs="Times New Roman"/>
                <w:sz w:val="24"/>
                <w:szCs w:val="24"/>
              </w:rPr>
              <w:t>- свидетельство на право пользования наименованием места происхождения товара;</w:t>
            </w:r>
          </w:p>
          <w:p w:rsidR="00AB2EDF" w:rsidRPr="00C96280" w:rsidRDefault="00AB2EDF" w:rsidP="00C96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280">
              <w:rPr>
                <w:rFonts w:ascii="Times New Roman" w:hAnsi="Times New Roman" w:cs="Times New Roman"/>
                <w:sz w:val="24"/>
                <w:szCs w:val="24"/>
              </w:rPr>
              <w:t>- справка на основании сведений из Государственного реестра наименований мест происхождения товаров РФ</w:t>
            </w:r>
          </w:p>
        </w:tc>
      </w:tr>
    </w:tbl>
    <w:p w:rsidR="00AB2EDF" w:rsidRPr="00C96280" w:rsidRDefault="00AB2EDF" w:rsidP="00C962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B2EDF" w:rsidRPr="00C96280" w:rsidSect="00C9628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2C6" w:rsidRDefault="005522C6" w:rsidP="00053667">
      <w:pPr>
        <w:spacing w:after="0" w:line="240" w:lineRule="auto"/>
      </w:pPr>
      <w:r>
        <w:separator/>
      </w:r>
    </w:p>
  </w:endnote>
  <w:endnote w:type="continuationSeparator" w:id="1">
    <w:p w:rsidR="005522C6" w:rsidRDefault="005522C6" w:rsidP="00053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2C6" w:rsidRDefault="005522C6" w:rsidP="00053667">
      <w:pPr>
        <w:spacing w:after="0" w:line="240" w:lineRule="auto"/>
      </w:pPr>
      <w:r>
        <w:separator/>
      </w:r>
    </w:p>
  </w:footnote>
  <w:footnote w:type="continuationSeparator" w:id="1">
    <w:p w:rsidR="005522C6" w:rsidRDefault="005522C6" w:rsidP="000536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39F1"/>
    <w:rsid w:val="00053667"/>
    <w:rsid w:val="005522C6"/>
    <w:rsid w:val="005A076E"/>
    <w:rsid w:val="007639F1"/>
    <w:rsid w:val="00965FF2"/>
    <w:rsid w:val="00AB2EDF"/>
    <w:rsid w:val="00B74B6F"/>
    <w:rsid w:val="00C0725E"/>
    <w:rsid w:val="00C96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3667"/>
  </w:style>
  <w:style w:type="paragraph" w:styleId="a5">
    <w:name w:val="footer"/>
    <w:basedOn w:val="a"/>
    <w:link w:val="a6"/>
    <w:uiPriority w:val="99"/>
    <w:unhideWhenUsed/>
    <w:rsid w:val="00053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3667"/>
  </w:style>
  <w:style w:type="paragraph" w:customStyle="1" w:styleId="ConsPlusNormal">
    <w:name w:val="ConsPlusNormal"/>
    <w:rsid w:val="00C962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3667"/>
  </w:style>
  <w:style w:type="paragraph" w:styleId="a5">
    <w:name w:val="footer"/>
    <w:basedOn w:val="a"/>
    <w:link w:val="a6"/>
    <w:uiPriority w:val="99"/>
    <w:unhideWhenUsed/>
    <w:rsid w:val="00053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36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8346E0ED9EB2B68B6A9D28F44780564557A638AA27F57F38C70D0E5DA89BC5630474D61AAED667Z4A5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D8346E0ED9EB2B68B6A9D28F44780564557A638AA27F57F38C70D0E5DA89BC5630474D61AAFD76DZ4A5Q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D8346E0ED9EB2B68B6A9D28F44780564557A638AA27F57F38C70D0E5DA89BC5630474D61AAFD06AZ4A7Q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D8346E0ED9EB2B68B6A9D28F44780564557A638AA27F57F38C70D0E5DA89BC5630474D61AAED56DZ4A6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Shammbler</dc:creator>
  <cp:keywords/>
  <dc:description/>
  <cp:lastModifiedBy>Главный специалист Совета</cp:lastModifiedBy>
  <cp:revision>6</cp:revision>
  <dcterms:created xsi:type="dcterms:W3CDTF">2015-11-11T17:37:00Z</dcterms:created>
  <dcterms:modified xsi:type="dcterms:W3CDTF">2018-07-10T12:22:00Z</dcterms:modified>
</cp:coreProperties>
</file>