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D0" w:rsidRDefault="00DA5AD0" w:rsidP="00DA5AD0">
      <w:pPr>
        <w:pStyle w:val="af3"/>
        <w:jc w:val="center"/>
        <w:rPr>
          <w:rFonts w:ascii="TNRCyrBash"/>
          <w:b/>
          <w:sz w:val="26"/>
        </w:rPr>
      </w:pPr>
      <w:r>
        <w:rPr>
          <w:rFonts w:ascii="TNRCyrBash"/>
          <w:b/>
          <w:sz w:val="26"/>
        </w:rPr>
        <w:t>Проект</w:t>
      </w:r>
      <w:r>
        <w:rPr>
          <w:rFonts w:ascii="TNRCyrBash"/>
          <w:b/>
          <w:sz w:val="26"/>
        </w:rPr>
        <w:t xml:space="preserve"> </w:t>
      </w:r>
      <w:r>
        <w:rPr>
          <w:rFonts w:ascii="TNRCyrBash"/>
          <w:b/>
          <w:sz w:val="26"/>
        </w:rPr>
        <w:t>решения</w:t>
      </w:r>
    </w:p>
    <w:p w:rsidR="009957F3" w:rsidRDefault="009957F3" w:rsidP="009957F3">
      <w:pPr>
        <w:tabs>
          <w:tab w:val="left" w:pos="5040"/>
        </w:tabs>
        <w:jc w:val="center"/>
        <w:rPr>
          <w:sz w:val="28"/>
          <w:szCs w:val="28"/>
        </w:rPr>
      </w:pPr>
      <w:bookmarkStart w:id="0" w:name="_GoBack"/>
      <w:bookmarkEnd w:id="0"/>
    </w:p>
    <w:p w:rsidR="00615FC1"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О внесении изменений</w:t>
      </w:r>
      <w:r w:rsidR="00615FC1">
        <w:rPr>
          <w:rFonts w:ascii="Times New Roman" w:hAnsi="Times New Roman" w:cs="Times New Roman"/>
          <w:sz w:val="28"/>
          <w:szCs w:val="28"/>
        </w:rPr>
        <w:t xml:space="preserve"> </w:t>
      </w:r>
      <w:r w:rsidRPr="007168B0">
        <w:rPr>
          <w:rFonts w:ascii="Times New Roman" w:hAnsi="Times New Roman" w:cs="Times New Roman"/>
          <w:sz w:val="28"/>
          <w:szCs w:val="28"/>
        </w:rPr>
        <w:t>в Положение о порядке предоставления жилых</w:t>
      </w:r>
    </w:p>
    <w:p w:rsidR="00615FC1"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 xml:space="preserve">помещений муниципального специализированного жилищного фонда </w:t>
      </w:r>
    </w:p>
    <w:p w:rsidR="00615FC1"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городского округа город Стерли</w:t>
      </w:r>
      <w:r w:rsidR="00C91133" w:rsidRPr="007168B0">
        <w:rPr>
          <w:rFonts w:ascii="Times New Roman" w:hAnsi="Times New Roman" w:cs="Times New Roman"/>
          <w:sz w:val="28"/>
          <w:szCs w:val="28"/>
        </w:rPr>
        <w:t xml:space="preserve">тамак Республики Башкортостан, </w:t>
      </w:r>
    </w:p>
    <w:p w:rsidR="00615FC1"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 xml:space="preserve">утвержденное решением Совета городского округа город Стерлитамак </w:t>
      </w:r>
    </w:p>
    <w:p w:rsidR="00615FC1"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 xml:space="preserve">Республики Башкортостан от 24.08.2017 </w:t>
      </w:r>
      <w:r w:rsidR="00615FC1">
        <w:rPr>
          <w:rFonts w:ascii="Times New Roman" w:hAnsi="Times New Roman" w:cs="Times New Roman"/>
          <w:sz w:val="28"/>
          <w:szCs w:val="28"/>
        </w:rPr>
        <w:t xml:space="preserve">года </w:t>
      </w:r>
      <w:r w:rsidRPr="007168B0">
        <w:rPr>
          <w:rFonts w:ascii="Times New Roman" w:hAnsi="Times New Roman" w:cs="Times New Roman"/>
          <w:sz w:val="28"/>
          <w:szCs w:val="28"/>
        </w:rPr>
        <w:t xml:space="preserve">№4-5/10-з (в ред. от 24.07.2018 </w:t>
      </w:r>
    </w:p>
    <w:p w:rsidR="007C0190" w:rsidRPr="007168B0" w:rsidRDefault="007C0190" w:rsidP="007168B0">
      <w:pPr>
        <w:autoSpaceDE w:val="0"/>
        <w:autoSpaceDN w:val="0"/>
        <w:adjustRightInd w:val="0"/>
        <w:spacing w:after="0" w:line="240" w:lineRule="auto"/>
        <w:jc w:val="center"/>
        <w:rPr>
          <w:rFonts w:ascii="Times New Roman" w:hAnsi="Times New Roman" w:cs="Times New Roman"/>
          <w:sz w:val="28"/>
          <w:szCs w:val="28"/>
        </w:rPr>
      </w:pPr>
      <w:r w:rsidRPr="007168B0">
        <w:rPr>
          <w:rFonts w:ascii="Times New Roman" w:hAnsi="Times New Roman" w:cs="Times New Roman"/>
          <w:sz w:val="28"/>
          <w:szCs w:val="28"/>
        </w:rPr>
        <w:t>№</w:t>
      </w:r>
      <w:r w:rsidR="00615FC1">
        <w:rPr>
          <w:rFonts w:ascii="Times New Roman" w:hAnsi="Times New Roman" w:cs="Times New Roman"/>
          <w:sz w:val="28"/>
          <w:szCs w:val="28"/>
        </w:rPr>
        <w:t xml:space="preserve"> </w:t>
      </w:r>
      <w:r w:rsidRPr="007168B0">
        <w:rPr>
          <w:rFonts w:ascii="Times New Roman" w:hAnsi="Times New Roman" w:cs="Times New Roman"/>
          <w:sz w:val="28"/>
          <w:szCs w:val="28"/>
        </w:rPr>
        <w:t>4-3/18-з</w:t>
      </w:r>
      <w:r w:rsidR="00C91133" w:rsidRPr="007168B0">
        <w:rPr>
          <w:rFonts w:ascii="Times New Roman" w:hAnsi="Times New Roman" w:cs="Times New Roman"/>
          <w:sz w:val="28"/>
          <w:szCs w:val="28"/>
        </w:rPr>
        <w:t>, 26.02.2019 № 4-18/23з</w:t>
      </w:r>
      <w:r w:rsidR="00424C66" w:rsidRPr="007168B0">
        <w:rPr>
          <w:rFonts w:ascii="Times New Roman" w:hAnsi="Times New Roman" w:cs="Times New Roman"/>
          <w:sz w:val="28"/>
          <w:szCs w:val="28"/>
        </w:rPr>
        <w:t>, 20.12.2019 № 4-11/32з</w:t>
      </w:r>
      <w:r w:rsidR="00C305B6" w:rsidRPr="007168B0">
        <w:rPr>
          <w:rFonts w:ascii="Times New Roman" w:hAnsi="Times New Roman" w:cs="Times New Roman"/>
          <w:sz w:val="28"/>
          <w:szCs w:val="28"/>
        </w:rPr>
        <w:t xml:space="preserve">, 20.02.2020 </w:t>
      </w:r>
      <w:hyperlink r:id="rId8" w:history="1">
        <w:r w:rsidR="00617AEB" w:rsidRPr="007168B0">
          <w:rPr>
            <w:rFonts w:ascii="Times New Roman" w:hAnsi="Times New Roman" w:cs="Times New Roman"/>
            <w:sz w:val="28"/>
            <w:szCs w:val="28"/>
          </w:rPr>
          <w:t>№ 4-14/34з</w:t>
        </w:r>
      </w:hyperlink>
      <w:r w:rsidRPr="007168B0">
        <w:rPr>
          <w:rFonts w:ascii="Times New Roman" w:hAnsi="Times New Roman" w:cs="Times New Roman"/>
          <w:sz w:val="28"/>
          <w:szCs w:val="28"/>
        </w:rPr>
        <w:t>)</w:t>
      </w:r>
    </w:p>
    <w:p w:rsidR="007C0190" w:rsidRPr="007168B0" w:rsidRDefault="007C0190" w:rsidP="007168B0">
      <w:pPr>
        <w:autoSpaceDE w:val="0"/>
        <w:autoSpaceDN w:val="0"/>
        <w:adjustRightInd w:val="0"/>
        <w:spacing w:after="0" w:line="240" w:lineRule="auto"/>
        <w:jc w:val="both"/>
        <w:rPr>
          <w:rFonts w:ascii="Times New Roman" w:hAnsi="Times New Roman" w:cs="Times New Roman"/>
          <w:sz w:val="28"/>
          <w:szCs w:val="28"/>
        </w:rPr>
      </w:pPr>
    </w:p>
    <w:p w:rsidR="00AB2839" w:rsidRPr="007168B0" w:rsidRDefault="00AB2839" w:rsidP="007168B0">
      <w:pPr>
        <w:spacing w:after="0" w:line="240" w:lineRule="auto"/>
        <w:ind w:firstLine="708"/>
        <w:jc w:val="both"/>
        <w:rPr>
          <w:rFonts w:ascii="Times New Roman" w:hAnsi="Times New Roman" w:cs="Times New Roman"/>
          <w:sz w:val="28"/>
          <w:szCs w:val="28"/>
        </w:rPr>
      </w:pPr>
    </w:p>
    <w:p w:rsidR="00615FC1" w:rsidRDefault="00C91133"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Руководствуясь </w:t>
      </w:r>
      <w:r w:rsidR="008A05E9" w:rsidRPr="007168B0">
        <w:rPr>
          <w:rFonts w:ascii="Times New Roman" w:hAnsi="Times New Roman" w:cs="Times New Roman"/>
          <w:sz w:val="28"/>
          <w:szCs w:val="28"/>
        </w:rPr>
        <w:t xml:space="preserve">частью </w:t>
      </w:r>
      <w:r w:rsidR="00C66D18" w:rsidRPr="007168B0">
        <w:rPr>
          <w:rFonts w:ascii="Times New Roman" w:hAnsi="Times New Roman" w:cs="Times New Roman"/>
          <w:sz w:val="28"/>
          <w:szCs w:val="28"/>
        </w:rPr>
        <w:t>4</w:t>
      </w:r>
      <w:r w:rsidR="008A05E9" w:rsidRPr="007168B0">
        <w:rPr>
          <w:rFonts w:ascii="Times New Roman" w:hAnsi="Times New Roman" w:cs="Times New Roman"/>
          <w:sz w:val="28"/>
          <w:szCs w:val="28"/>
        </w:rPr>
        <w:t xml:space="preserve"> статьи 7  Федерального закона от 06.10.2003</w:t>
      </w:r>
      <w:r w:rsidR="00615FC1">
        <w:rPr>
          <w:rFonts w:ascii="Times New Roman" w:hAnsi="Times New Roman" w:cs="Times New Roman"/>
          <w:sz w:val="28"/>
          <w:szCs w:val="28"/>
        </w:rPr>
        <w:t xml:space="preserve"> года</w:t>
      </w:r>
      <w:r w:rsidR="008A05E9" w:rsidRPr="007168B0">
        <w:rPr>
          <w:rFonts w:ascii="Times New Roman" w:hAnsi="Times New Roman" w:cs="Times New Roman"/>
          <w:sz w:val="28"/>
          <w:szCs w:val="28"/>
        </w:rPr>
        <w:t xml:space="preserve">                    №</w:t>
      </w:r>
      <w:r w:rsidR="00615FC1">
        <w:rPr>
          <w:rFonts w:ascii="Times New Roman" w:hAnsi="Times New Roman" w:cs="Times New Roman"/>
          <w:sz w:val="28"/>
          <w:szCs w:val="28"/>
        </w:rPr>
        <w:t xml:space="preserve"> </w:t>
      </w:r>
      <w:r w:rsidR="008A05E9" w:rsidRPr="007168B0">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AD4D98" w:rsidRPr="007168B0">
        <w:rPr>
          <w:rFonts w:ascii="Times New Roman" w:hAnsi="Times New Roman" w:cs="Times New Roman"/>
          <w:sz w:val="28"/>
          <w:szCs w:val="28"/>
        </w:rPr>
        <w:t xml:space="preserve">статьей </w:t>
      </w:r>
      <w:r w:rsidR="00D0024B" w:rsidRPr="007168B0">
        <w:rPr>
          <w:rFonts w:ascii="Times New Roman" w:hAnsi="Times New Roman" w:cs="Times New Roman"/>
          <w:sz w:val="28"/>
          <w:szCs w:val="28"/>
        </w:rPr>
        <w:t xml:space="preserve">95 Жилищного кодекса Российской Федерации, </w:t>
      </w:r>
      <w:r w:rsidR="00C27AA2" w:rsidRPr="007168B0">
        <w:rPr>
          <w:rFonts w:ascii="Times New Roman" w:hAnsi="Times New Roman" w:cs="Times New Roman"/>
          <w:sz w:val="28"/>
          <w:szCs w:val="28"/>
        </w:rPr>
        <w:t>пунктом 8 Порядка выявления обстоятельств, свидетельствующих о необходимости оказания содействия детям-сиротам и детям, оставшимся без попечения родителей, лицам из числа детей-сирот и детей, оставшихся без попечения родителей, в преодолении трудной жизненной ситуации</w:t>
      </w:r>
      <w:r w:rsidR="006B2136" w:rsidRPr="007168B0">
        <w:rPr>
          <w:rFonts w:ascii="Times New Roman" w:hAnsi="Times New Roman" w:cs="Times New Roman"/>
          <w:sz w:val="28"/>
          <w:szCs w:val="28"/>
        </w:rPr>
        <w:t>, утвержденного постановлением Правительства Республики Башкортостан от 27.09.2013</w:t>
      </w:r>
      <w:r w:rsidR="00615FC1">
        <w:rPr>
          <w:rFonts w:ascii="Times New Roman" w:hAnsi="Times New Roman" w:cs="Times New Roman"/>
          <w:sz w:val="28"/>
          <w:szCs w:val="28"/>
        </w:rPr>
        <w:t xml:space="preserve"> года</w:t>
      </w:r>
      <w:r w:rsidR="006B2136" w:rsidRPr="007168B0">
        <w:rPr>
          <w:rFonts w:ascii="Times New Roman" w:hAnsi="Times New Roman" w:cs="Times New Roman"/>
          <w:sz w:val="28"/>
          <w:szCs w:val="28"/>
        </w:rPr>
        <w:t xml:space="preserve"> </w:t>
      </w:r>
      <w:r w:rsidR="00615FC1">
        <w:rPr>
          <w:rFonts w:ascii="Times New Roman" w:hAnsi="Times New Roman" w:cs="Times New Roman"/>
          <w:sz w:val="28"/>
          <w:szCs w:val="28"/>
        </w:rPr>
        <w:t>№</w:t>
      </w:r>
      <w:r w:rsidR="006B2136" w:rsidRPr="007168B0">
        <w:rPr>
          <w:rFonts w:ascii="Times New Roman" w:hAnsi="Times New Roman" w:cs="Times New Roman"/>
          <w:sz w:val="28"/>
          <w:szCs w:val="28"/>
        </w:rPr>
        <w:t xml:space="preserve"> 438, пунктом 8.5 постановления Правительства Республики Башкортостан от 06.09.2013 </w:t>
      </w:r>
      <w:r w:rsidR="00615FC1">
        <w:rPr>
          <w:rFonts w:ascii="Times New Roman" w:hAnsi="Times New Roman" w:cs="Times New Roman"/>
          <w:sz w:val="28"/>
          <w:szCs w:val="28"/>
        </w:rPr>
        <w:t>года №</w:t>
      </w:r>
      <w:r w:rsidR="006B2136" w:rsidRPr="007168B0">
        <w:rPr>
          <w:rFonts w:ascii="Times New Roman" w:hAnsi="Times New Roman" w:cs="Times New Roman"/>
          <w:sz w:val="28"/>
          <w:szCs w:val="28"/>
        </w:rPr>
        <w:t xml:space="preserve"> 407 «О порядке предоставления жилых помещений специализированного жилищного фонда Республики Башкортостан»,</w:t>
      </w:r>
      <w:r w:rsidR="00615FC1">
        <w:rPr>
          <w:rFonts w:ascii="Times New Roman" w:hAnsi="Times New Roman" w:cs="Times New Roman"/>
          <w:sz w:val="28"/>
          <w:szCs w:val="28"/>
        </w:rPr>
        <w:t xml:space="preserve"> </w:t>
      </w:r>
      <w:hyperlink r:id="rId9" w:history="1">
        <w:r w:rsidRPr="007168B0">
          <w:rPr>
            <w:rFonts w:ascii="Times New Roman" w:hAnsi="Times New Roman" w:cs="Times New Roman"/>
            <w:sz w:val="28"/>
            <w:szCs w:val="28"/>
          </w:rPr>
          <w:t>Уставом</w:t>
        </w:r>
      </w:hyperlink>
      <w:r w:rsidRPr="007168B0">
        <w:rPr>
          <w:rFonts w:ascii="Times New Roman" w:hAnsi="Times New Roman" w:cs="Times New Roman"/>
          <w:sz w:val="28"/>
          <w:szCs w:val="28"/>
        </w:rPr>
        <w:t xml:space="preserve"> городского округа город Стерлитамак Республики Башкортостан, Совет городского округа город Стерлитамак Республики Башкортостан </w:t>
      </w:r>
    </w:p>
    <w:p w:rsidR="00615FC1" w:rsidRDefault="00615FC1"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C91133" w:rsidRPr="007168B0" w:rsidRDefault="00615FC1" w:rsidP="00615FC1">
      <w:pPr>
        <w:tabs>
          <w:tab w:val="left" w:pos="993"/>
        </w:tabs>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w:t>
      </w:r>
      <w:r w:rsidR="00C91133" w:rsidRPr="007168B0">
        <w:rPr>
          <w:rFonts w:ascii="Times New Roman" w:hAnsi="Times New Roman" w:cs="Times New Roman"/>
          <w:sz w:val="28"/>
          <w:szCs w:val="28"/>
        </w:rPr>
        <w:t>:</w:t>
      </w:r>
    </w:p>
    <w:p w:rsidR="007C122A" w:rsidRPr="007168B0" w:rsidRDefault="007C122A"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C91133" w:rsidRPr="007168B0" w:rsidRDefault="00C91133" w:rsidP="007168B0">
      <w:pPr>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1. Внести в </w:t>
      </w:r>
      <w:hyperlink r:id="rId10" w:history="1">
        <w:r w:rsidRPr="007168B0">
          <w:rPr>
            <w:rFonts w:ascii="Times New Roman" w:hAnsi="Times New Roman" w:cs="Times New Roman"/>
            <w:sz w:val="28"/>
            <w:szCs w:val="28"/>
          </w:rPr>
          <w:t>Положение</w:t>
        </w:r>
      </w:hyperlink>
      <w:r w:rsidRPr="007168B0">
        <w:rPr>
          <w:rFonts w:ascii="Times New Roman" w:hAnsi="Times New Roman" w:cs="Times New Roman"/>
          <w:sz w:val="28"/>
          <w:szCs w:val="28"/>
        </w:rPr>
        <w:t xml:space="preserve"> о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 утвержденное решением Совета городского округа город Стерлитамак Республики Башкортостан от 24.08.2017 </w:t>
      </w:r>
      <w:r w:rsidR="00615FC1">
        <w:rPr>
          <w:rFonts w:ascii="Times New Roman" w:hAnsi="Times New Roman" w:cs="Times New Roman"/>
          <w:sz w:val="28"/>
          <w:szCs w:val="28"/>
        </w:rPr>
        <w:t>года №</w:t>
      </w:r>
      <w:r w:rsidRPr="007168B0">
        <w:rPr>
          <w:rFonts w:ascii="Times New Roman" w:hAnsi="Times New Roman" w:cs="Times New Roman"/>
          <w:sz w:val="28"/>
          <w:szCs w:val="28"/>
        </w:rPr>
        <w:t xml:space="preserve"> 4-5/10з, следующие изменения:</w:t>
      </w:r>
    </w:p>
    <w:p w:rsidR="00C91133" w:rsidRPr="007168B0" w:rsidRDefault="00817057"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1</w:t>
      </w:r>
      <w:r w:rsidR="00C91133" w:rsidRPr="007168B0">
        <w:rPr>
          <w:rFonts w:ascii="Times New Roman" w:hAnsi="Times New Roman" w:cs="Times New Roman"/>
          <w:sz w:val="28"/>
          <w:szCs w:val="28"/>
        </w:rPr>
        <w:t xml:space="preserve">) </w:t>
      </w:r>
      <w:r w:rsidR="0072587B" w:rsidRPr="007168B0">
        <w:rPr>
          <w:rFonts w:ascii="Times New Roman" w:hAnsi="Times New Roman" w:cs="Times New Roman"/>
          <w:sz w:val="28"/>
          <w:szCs w:val="28"/>
        </w:rPr>
        <w:t xml:space="preserve">раздел 2.1. «Предоставление служебных жилых помещений» </w:t>
      </w:r>
      <w:r w:rsidR="00C91133" w:rsidRPr="007168B0">
        <w:rPr>
          <w:rFonts w:ascii="Times New Roman" w:hAnsi="Times New Roman" w:cs="Times New Roman"/>
          <w:sz w:val="28"/>
          <w:szCs w:val="28"/>
        </w:rPr>
        <w:t>изложить в следующей редакции:</w:t>
      </w:r>
    </w:p>
    <w:p w:rsidR="0072587B" w:rsidRPr="007168B0" w:rsidRDefault="00736404"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w:t>
      </w:r>
      <w:r w:rsidR="0072587B" w:rsidRPr="007168B0">
        <w:rPr>
          <w:rFonts w:ascii="Times New Roman" w:hAnsi="Times New Roman" w:cs="Times New Roman"/>
          <w:sz w:val="28"/>
          <w:szCs w:val="28"/>
        </w:rPr>
        <w:t>2.1. Предоставление служебных жилых помещений</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2.1.1. Служебные жилые помещения специализированного жилищного фонда предоставляются при их наличии следующим категориям граждан:</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1) иногородним муниципальным служащим;</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 иногородним гражданам, приглашенным Администрацией городского округа город Стерлитамак для осуществления трудовой деятельности в муниципальных предприятиях и учреждениях;</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3) гражданам, работавшим дворниками и слесарями-сантехниками в МУП </w:t>
      </w:r>
      <w:r w:rsidR="00615FC1">
        <w:rPr>
          <w:rFonts w:ascii="Times New Roman" w:hAnsi="Times New Roman" w:cs="Times New Roman"/>
          <w:sz w:val="28"/>
          <w:szCs w:val="28"/>
        </w:rPr>
        <w:t>«</w:t>
      </w:r>
      <w:r w:rsidRPr="007168B0">
        <w:rPr>
          <w:rFonts w:ascii="Times New Roman" w:hAnsi="Times New Roman" w:cs="Times New Roman"/>
          <w:sz w:val="28"/>
          <w:szCs w:val="28"/>
        </w:rPr>
        <w:t xml:space="preserve">Управляющая компания </w:t>
      </w:r>
      <w:r w:rsidR="00615FC1">
        <w:rPr>
          <w:rFonts w:ascii="Times New Roman" w:hAnsi="Times New Roman" w:cs="Times New Roman"/>
          <w:sz w:val="28"/>
          <w:szCs w:val="28"/>
        </w:rPr>
        <w:t>«</w:t>
      </w:r>
      <w:r w:rsidRPr="007168B0">
        <w:rPr>
          <w:rFonts w:ascii="Times New Roman" w:hAnsi="Times New Roman" w:cs="Times New Roman"/>
          <w:sz w:val="28"/>
          <w:szCs w:val="28"/>
        </w:rPr>
        <w:t>Жилкомсервис</w:t>
      </w:r>
      <w:r w:rsidR="00615FC1">
        <w:rPr>
          <w:rFonts w:ascii="Times New Roman" w:hAnsi="Times New Roman" w:cs="Times New Roman"/>
          <w:sz w:val="28"/>
          <w:szCs w:val="28"/>
        </w:rPr>
        <w:t>»</w:t>
      </w:r>
      <w:r w:rsidRPr="007168B0">
        <w:rPr>
          <w:rFonts w:ascii="Times New Roman" w:hAnsi="Times New Roman" w:cs="Times New Roman"/>
          <w:sz w:val="28"/>
          <w:szCs w:val="28"/>
        </w:rPr>
        <w:t xml:space="preserve">, состоявшим в списках очередности до 2005 года по предприятию на служебные жилые помещения и перешедшим в порядке перевода в связи с реформированием жилищно-коммунального хозяйства в </w:t>
      </w:r>
      <w:r w:rsidRPr="007168B0">
        <w:rPr>
          <w:rFonts w:ascii="Times New Roman" w:hAnsi="Times New Roman" w:cs="Times New Roman"/>
          <w:sz w:val="28"/>
          <w:szCs w:val="28"/>
        </w:rPr>
        <w:lastRenderedPageBreak/>
        <w:t>другие предприятия, осуществляющим свою деятельность в жилищно-коммунальном хозяйстве и продолжающим работать дворниками, слесарями-сантехниками;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4) врачам государственных учреждений здравоохранения, расположенных на территории городского округа город Стерлитамак и оказывающих медицинскую помощь населению городского округа город Стерлитамак, имеющим высшее специальное образование, соответствующее вакантной замещаемой должности, для которых работа в указанных учреждениях является основным местом работы.</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2.1.2.</w:t>
      </w:r>
      <w:r w:rsidRPr="007168B0">
        <w:rPr>
          <w:rFonts w:ascii="Times New Roman" w:hAnsi="Times New Roman" w:cs="Times New Roman"/>
          <w:sz w:val="28"/>
          <w:szCs w:val="28"/>
        </w:rPr>
        <w:tab/>
        <w:t>Для целей раздела 2.1 настоящего Положения к необеспеченным жилыми помещениями относятся граждане, не имеющие жилых помещений на праве собственности на территории городского округа город Стерлитамак, не являющиеся членом семьи собственника жилого помещения, расположенного на территории городского округа город Стерлитамак, не являющиеся нанимателем или членом семьи нанимателя жилого помещения по договору социального найма, найма специализированных жилых помещений, расположенных на территории городского округа город Стерлитамак, или  общая площадь жилых помещений, приходящаяся на каждого члена семьи собственника, или члена семьи нанимателя жилого помещения, менее  учетной нормы, установленной решением Совета городского округа город Стерлитамак Республики Башкортостан.</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Для категории граждан, указанных в пункте 2.1.1 настоящего Положения, состоящих в браке и (или) имеющих несовершеннолетних детей, при определении обеспеченности жилыми помещениями учитываются жилые помещения, расположенные на территории городского округа город Стерлитамак, находящиеся в собственности супруга, несовершеннолетних детей, либо предоставленные им по договору социального найма, найма специализированных жилых помещений, коммерческого найма.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2.1.3. Для предоставления жилого помещения по договору найма служебного жилого помещения необходимы следующие документы:</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1) заявление;</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 документы, удостоверяющие личность заявителя и членов его семьи;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3) копия трудового договора либо копия служебного контракта;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4) копия трудовой книжки;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bookmarkStart w:id="1" w:name="P64"/>
      <w:bookmarkEnd w:id="1"/>
      <w:r w:rsidRPr="007168B0">
        <w:rPr>
          <w:rFonts w:ascii="Times New Roman" w:hAnsi="Times New Roman" w:cs="Times New Roman"/>
          <w:sz w:val="28"/>
          <w:szCs w:val="28"/>
        </w:rPr>
        <w:t>5) документ, подтверждающий регистрацию по месту жительства, - справка о составе семьи;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6) уведомление об отсутствии в Едином государственном реестре недвижимости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городского округа город Стерлитамак), выданное территориальным органом Федеральной службы государственной регистрации, кадастра и картографии по Республике Башкортостан не позднее чем за 30 дней до дня обращения заявителя в уполномоченный орган;</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bookmarkStart w:id="2" w:name="P67"/>
      <w:bookmarkEnd w:id="2"/>
      <w:r w:rsidRPr="007168B0">
        <w:rPr>
          <w:rFonts w:ascii="Times New Roman" w:hAnsi="Times New Roman" w:cs="Times New Roman"/>
          <w:sz w:val="28"/>
          <w:szCs w:val="28"/>
        </w:rPr>
        <w:t xml:space="preserve">7)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городского округа город Стерлитамак, выданная органами или </w:t>
      </w:r>
      <w:r w:rsidRPr="007168B0">
        <w:rPr>
          <w:rFonts w:ascii="Times New Roman" w:hAnsi="Times New Roman" w:cs="Times New Roman"/>
          <w:sz w:val="28"/>
          <w:szCs w:val="28"/>
        </w:rPr>
        <w:lastRenderedPageBreak/>
        <w:t>организациями по техническому учету и технической инвентаризации не позднее чем за 30 дней до дня обращения заявителя в орган местного самоуправления;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8) заявление о согласии на обработку персональных данн</w:t>
      </w:r>
      <w:r w:rsidR="00F00DF7" w:rsidRPr="007168B0">
        <w:rPr>
          <w:rFonts w:ascii="Times New Roman" w:hAnsi="Times New Roman" w:cs="Times New Roman"/>
          <w:sz w:val="28"/>
          <w:szCs w:val="28"/>
        </w:rPr>
        <w:t>ых заявителя и членов его семьи;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9) для обеспечения жилым помещением по договору найма служебного жилого помещения категории, указанной в </w:t>
      </w:r>
      <w:hyperlink r:id="rId11" w:history="1">
        <w:r w:rsidRPr="007168B0">
          <w:rPr>
            <w:rFonts w:ascii="Times New Roman" w:hAnsi="Times New Roman" w:cs="Times New Roman"/>
            <w:sz w:val="28"/>
            <w:szCs w:val="28"/>
          </w:rPr>
          <w:t>подпункте 4 пункта 2.1.1</w:t>
        </w:r>
      </w:hyperlink>
      <w:r w:rsidRPr="007168B0">
        <w:rPr>
          <w:rFonts w:ascii="Times New Roman" w:hAnsi="Times New Roman" w:cs="Times New Roman"/>
          <w:sz w:val="28"/>
          <w:szCs w:val="28"/>
        </w:rPr>
        <w:t xml:space="preserve"> настоящего Положения, дополнительно представляются следующие документы:</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9.1) документ о высшем образовании;</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9.2) представление (ходатайство) работодателя о предоставлении служебного жилого помещения по договору найма.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2.1.4. Документы (их копии), указанные в </w:t>
      </w:r>
      <w:hyperlink w:anchor="P64" w:history="1">
        <w:r w:rsidRPr="007168B0">
          <w:rPr>
            <w:rFonts w:ascii="Times New Roman" w:hAnsi="Times New Roman" w:cs="Times New Roman"/>
            <w:sz w:val="28"/>
            <w:szCs w:val="28"/>
          </w:rPr>
          <w:t>подпунктах 5</w:t>
        </w:r>
      </w:hyperlink>
      <w:r w:rsidRPr="007168B0">
        <w:rPr>
          <w:rFonts w:ascii="Times New Roman" w:hAnsi="Times New Roman" w:cs="Times New Roman"/>
          <w:sz w:val="28"/>
          <w:szCs w:val="28"/>
        </w:rPr>
        <w:t xml:space="preserve"> - </w:t>
      </w:r>
      <w:hyperlink w:anchor="P67" w:history="1">
        <w:r w:rsidRPr="007168B0">
          <w:rPr>
            <w:rFonts w:ascii="Times New Roman" w:hAnsi="Times New Roman" w:cs="Times New Roman"/>
            <w:sz w:val="28"/>
            <w:szCs w:val="28"/>
          </w:rPr>
          <w:t>7 пункта 2.1.</w:t>
        </w:r>
      </w:hyperlink>
      <w:r w:rsidR="009763EE" w:rsidRPr="007168B0">
        <w:rPr>
          <w:rFonts w:ascii="Times New Roman" w:hAnsi="Times New Roman" w:cs="Times New Roman"/>
          <w:sz w:val="28"/>
          <w:szCs w:val="28"/>
        </w:rPr>
        <w:t>3</w:t>
      </w:r>
      <w:r w:rsidRPr="007168B0">
        <w:rPr>
          <w:rFonts w:ascii="Times New Roman" w:hAnsi="Times New Roman" w:cs="Times New Roman"/>
          <w:sz w:val="28"/>
          <w:szCs w:val="28"/>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2.1.5. Заявление подается гражданами, указанными в пункте 2.1.1 настоящего Положения, в администрацию городского округа город Стерлитамак.</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Все заявления регистрируются организационно-контрольным отделом администрации городского округа город Стерлитамак в журнале регистрации поступивших документов и/или в электронной базе данных по учету документов (в деле «WEB») администрации городского округа город Стерлитамак в течение трех дней с момента поступления, если иное не установлено муниципальными нормативными правовыми актами. На первом листе документа в правом нижнем углу проставляется штамп, где указывается дата поступления документа и его регистрационный номер.</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Зарегистрированные заявления с приложенными документами подлежат передаче в отдел по жилищной политике в течение рабочего дня, следующего за днем регистрации заявления.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2.1.6. Заявления граждан о предоставлении жилого помещения по договору найма и документ</w:t>
      </w:r>
      <w:r w:rsidR="009763EE" w:rsidRPr="007168B0">
        <w:rPr>
          <w:rFonts w:ascii="Times New Roman" w:hAnsi="Times New Roman" w:cs="Times New Roman"/>
          <w:sz w:val="28"/>
          <w:szCs w:val="28"/>
        </w:rPr>
        <w:t>ы, предусмотренные пунктом 2.1.3</w:t>
      </w:r>
      <w:r w:rsidRPr="007168B0">
        <w:rPr>
          <w:rFonts w:ascii="Times New Roman" w:hAnsi="Times New Roman" w:cs="Times New Roman"/>
          <w:sz w:val="28"/>
          <w:szCs w:val="28"/>
        </w:rPr>
        <w:t xml:space="preserve"> настоящего Положения, рассматриваются отделом по жилищной политике администрации городского округа город Стерлитамак. Общий срок рассмотрения заявления составляет 14 рабочих дней с момента поступления ответов на межведомственные запросы, а в случае представления заявителем документов, указанн</w:t>
      </w:r>
      <w:r w:rsidR="009763EE" w:rsidRPr="007168B0">
        <w:rPr>
          <w:rFonts w:ascii="Times New Roman" w:hAnsi="Times New Roman" w:cs="Times New Roman"/>
          <w:sz w:val="28"/>
          <w:szCs w:val="28"/>
        </w:rPr>
        <w:t>ых в подпунктах 5-7 пункта 2.1.3</w:t>
      </w:r>
      <w:r w:rsidRPr="007168B0">
        <w:rPr>
          <w:rFonts w:ascii="Times New Roman" w:hAnsi="Times New Roman" w:cs="Times New Roman"/>
          <w:sz w:val="28"/>
          <w:szCs w:val="28"/>
        </w:rPr>
        <w:t xml:space="preserve"> настоящего Положения, самостоятельно совместно с заявлением – не позднее чем через 30 дней со дня предоставления в администрацию городского округа город Стерлитамак документов, обязанность по предоставлению которых возложена на заявителя.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Результатом рассмотрения заявления является решение о включении граждан в список претендентов на предоставление служебного жилого помещения по договору найма или отказ во включении в список претендентов на предоставление служебного жилого помещения по договору найма.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Решение принимается в форме письменного уведомления.  Уведомление об отказе во включении в список претендентов на предоставление служебного жилого помещения по договору найма должно быть мотивированным и содержать основания отказа.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Должностным лицом, ответственным за подписание уведомлений является первый заместитель главы администрации по строительству и развитию инфраструктуры городского округа город Стерлитамак.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Уведомление отправляется заявителю организационно-контрольным отделом администрации городского округа город Стерлитамак в течение трех дней с даты принятия решения.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2.1.7. Основаниями отказа во включении граждан в список претендентов на предоставление служебного жилого помещения по договору найма являются: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несоответствие заявителя требованиям, предусмотренным разделом 2 настоящего Положения;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непредставление или представление не в полном объеме документов, обязанность по предоставлению которых возложена на заявителя;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недостоверность сведений, содержащихся в представленных документах;</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наличие действующего договора найма служебного жилого помещения, заключенного с заявителем либо супругом заявителя;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отсутствие свободного жилого помещения специализированного жилищного фонда;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личное заявление гражданина об отказе в предоставлении служебного жилого помещения по договору найма.</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2.1.8. Список претендентов на предоставление служебного жилого помещения по договору найма (далее - список) формируется отделом по жилищной политике администрации городского округа город Стерлитамак.</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Список формируется за календарный месяц. В список подлежат включению граждане, по итогам рассмотрения заявлений, которых в текущем месяце принято решение о включении в список. Срок включения в список - не позднее следующего рабочего дня со дня принятия решения.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2.1.9. Список и заявления граждан, включенных в список, с комплектом документов передается под роспись секретарю межведомственной комиссии по вопросам предоставления служебных жилых помещений специализированного жилищного фонда и жилых помещений муниципального жилищного фонда коммерческого использования городского округа город Стерлитамак Республики Башкортостан (далее – межведомственная комиссия) в срок до 10 числа месяца, следующего за месяцем, за который сформирован список.</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2.1.10. Заявления граждан и представленные документы о предоставлении служебного жилого помещения по договору найма, включенных в список, рассматриваются на заседании межведомственной комиссии в течение 30 дней со дня их поступления в межведомственную комиссию.</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Межведомственная комиссия осуществляет деятельность в Порядке, предусмотренном положением о межведомственной комиссии по вопросам предоставления служебных жилых помещений специализированного жилищного фонда и жилых помещений муниципального жилищного фонда коммерческого использования городского округа город Стерлитамак Республики Башкортостан.</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2.1.11. На основании решения межведомственной комиссии администрацией городского округа город Стерлитамак в течение 7 рабочих дней издается постановление о предоставлении жилого помещения по договору найма с указанием адреса жилого помещения. Копия постановления отправляется гражданину в течение 5 рабочих дней со дня принятия. </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2.1.12. После принятия постановления о предоставлении служебного жилого помещения с гражданином заключается договор найма служебного жилого помещения, в соответствии с которым гражданину и членам его семьи передается служебное жилое помещение для временного проживания.</w:t>
      </w:r>
    </w:p>
    <w:p w:rsidR="0072587B" w:rsidRPr="007168B0" w:rsidRDefault="0072587B" w:rsidP="007168B0">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2.1.13. Прекращение трудовых отношений либо пребывания на должности муниципальной службы, а также увольнение со службы, является основанием для расторжения договора найма служебного жилого помещения.</w:t>
      </w:r>
      <w:r w:rsidR="00234477" w:rsidRPr="007168B0">
        <w:rPr>
          <w:rFonts w:ascii="Times New Roman" w:hAnsi="Times New Roman" w:cs="Times New Roman"/>
          <w:sz w:val="28"/>
          <w:szCs w:val="28"/>
        </w:rPr>
        <w:t>»</w:t>
      </w:r>
      <w:r w:rsidR="00C12DAC" w:rsidRPr="007168B0">
        <w:rPr>
          <w:rFonts w:ascii="Times New Roman" w:hAnsi="Times New Roman" w:cs="Times New Roman"/>
          <w:sz w:val="28"/>
          <w:szCs w:val="28"/>
        </w:rPr>
        <w:t>;</w:t>
      </w:r>
    </w:p>
    <w:p w:rsidR="0072587B" w:rsidRPr="007168B0" w:rsidRDefault="0072587B" w:rsidP="007168B0">
      <w:pPr>
        <w:autoSpaceDE w:val="0"/>
        <w:autoSpaceDN w:val="0"/>
        <w:adjustRightInd w:val="0"/>
        <w:spacing w:after="0" w:line="240" w:lineRule="auto"/>
        <w:ind w:firstLine="540"/>
        <w:jc w:val="both"/>
        <w:rPr>
          <w:rFonts w:ascii="Times New Roman" w:hAnsi="Times New Roman" w:cs="Times New Roman"/>
          <w:sz w:val="28"/>
          <w:szCs w:val="28"/>
        </w:rPr>
      </w:pPr>
    </w:p>
    <w:p w:rsidR="00C12DAC" w:rsidRPr="007168B0" w:rsidRDefault="00736404" w:rsidP="007168B0">
      <w:pPr>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2)</w:t>
      </w:r>
      <w:r w:rsidR="004F50CD">
        <w:rPr>
          <w:rFonts w:ascii="Times New Roman" w:hAnsi="Times New Roman" w:cs="Times New Roman"/>
          <w:sz w:val="28"/>
          <w:szCs w:val="28"/>
        </w:rPr>
        <w:t xml:space="preserve"> </w:t>
      </w:r>
      <w:r w:rsidR="00C12DAC" w:rsidRPr="007168B0">
        <w:rPr>
          <w:rFonts w:ascii="Times New Roman" w:hAnsi="Times New Roman" w:cs="Times New Roman"/>
          <w:sz w:val="28"/>
          <w:szCs w:val="28"/>
        </w:rPr>
        <w:t>пункт 4.2</w:t>
      </w:r>
      <w:r w:rsidR="005F5687" w:rsidRPr="007168B0">
        <w:rPr>
          <w:rFonts w:ascii="Times New Roman" w:hAnsi="Times New Roman" w:cs="Times New Roman"/>
          <w:sz w:val="28"/>
          <w:szCs w:val="28"/>
        </w:rPr>
        <w:t>раздела 4</w:t>
      </w:r>
      <w:r w:rsidR="00C12DAC" w:rsidRPr="007168B0">
        <w:rPr>
          <w:rFonts w:ascii="Times New Roman" w:hAnsi="Times New Roman" w:cs="Times New Roman"/>
          <w:sz w:val="28"/>
          <w:szCs w:val="28"/>
        </w:rPr>
        <w:t xml:space="preserve">«Предоставление жилых помещений маневренного фонда» дополнить подпунктом </w:t>
      </w:r>
      <w:r w:rsidR="005F5687" w:rsidRPr="007168B0">
        <w:rPr>
          <w:rFonts w:ascii="Times New Roman" w:hAnsi="Times New Roman" w:cs="Times New Roman"/>
          <w:sz w:val="28"/>
          <w:szCs w:val="28"/>
        </w:rPr>
        <w:t>8.1</w:t>
      </w:r>
      <w:r w:rsidR="00C12DAC" w:rsidRPr="007168B0">
        <w:rPr>
          <w:rFonts w:ascii="Times New Roman" w:hAnsi="Times New Roman" w:cs="Times New Roman"/>
          <w:sz w:val="28"/>
          <w:szCs w:val="28"/>
        </w:rPr>
        <w:t xml:space="preserve"> следующего содержания:</w:t>
      </w:r>
    </w:p>
    <w:p w:rsidR="00C12DAC" w:rsidRPr="007168B0" w:rsidRDefault="00C12DAC" w:rsidP="007168B0">
      <w:pPr>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w:t>
      </w:r>
      <w:r w:rsidR="005F5687" w:rsidRPr="007168B0">
        <w:rPr>
          <w:rFonts w:ascii="Times New Roman" w:hAnsi="Times New Roman" w:cs="Times New Roman"/>
          <w:sz w:val="28"/>
          <w:szCs w:val="28"/>
        </w:rPr>
        <w:t>8.1) для обеспечения жилым помещением маневренного фонда категории, указанной в подпункте 4 пункта 4.1 настоящего Положения, дополнительно представляется решение уполномоченного органа о признании жилых помещений непригодным для проживания в результате</w:t>
      </w:r>
      <w:r w:rsidR="009763EE" w:rsidRPr="007168B0">
        <w:rPr>
          <w:rFonts w:ascii="Times New Roman" w:hAnsi="Times New Roman" w:cs="Times New Roman"/>
          <w:sz w:val="28"/>
          <w:szCs w:val="28"/>
        </w:rPr>
        <w:t xml:space="preserve"> признания многоквартирного дома аварийным и подлежащим сносу или реконструкции».</w:t>
      </w:r>
    </w:p>
    <w:p w:rsidR="00AD4D98" w:rsidRPr="007168B0" w:rsidRDefault="00AD4D98" w:rsidP="007168B0">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p>
    <w:p w:rsidR="00C91133" w:rsidRPr="007168B0" w:rsidRDefault="00C91133" w:rsidP="007168B0">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7168B0">
        <w:rPr>
          <w:rFonts w:ascii="Times New Roman" w:hAnsi="Times New Roman" w:cs="Times New Roman"/>
          <w:sz w:val="28"/>
          <w:szCs w:val="28"/>
        </w:rPr>
        <w:t xml:space="preserve">2. Настоящее решение подлежит официальному опубликованию в газете </w:t>
      </w:r>
      <w:r w:rsidR="004F50CD">
        <w:rPr>
          <w:rFonts w:ascii="Times New Roman" w:hAnsi="Times New Roman" w:cs="Times New Roman"/>
          <w:sz w:val="28"/>
          <w:szCs w:val="28"/>
        </w:rPr>
        <w:t>«</w:t>
      </w:r>
      <w:r w:rsidRPr="007168B0">
        <w:rPr>
          <w:rFonts w:ascii="Times New Roman" w:hAnsi="Times New Roman" w:cs="Times New Roman"/>
          <w:sz w:val="28"/>
          <w:szCs w:val="28"/>
        </w:rPr>
        <w:t>Стерлитамакский рабочий</w:t>
      </w:r>
      <w:r w:rsidR="004F50CD">
        <w:rPr>
          <w:rFonts w:ascii="Times New Roman" w:hAnsi="Times New Roman" w:cs="Times New Roman"/>
          <w:sz w:val="28"/>
          <w:szCs w:val="28"/>
        </w:rPr>
        <w:t>»</w:t>
      </w:r>
      <w:r w:rsidRPr="007168B0">
        <w:rPr>
          <w:rFonts w:ascii="Times New Roman" w:hAnsi="Times New Roman" w:cs="Times New Roman"/>
          <w:sz w:val="28"/>
          <w:szCs w:val="28"/>
        </w:rPr>
        <w:t xml:space="preserve"> и вступает в силу после официального опубликования.</w:t>
      </w:r>
    </w:p>
    <w:p w:rsidR="00C91133" w:rsidRPr="007168B0" w:rsidRDefault="00C91133" w:rsidP="007168B0">
      <w:pPr>
        <w:tabs>
          <w:tab w:val="left" w:pos="993"/>
        </w:tabs>
        <w:autoSpaceDE w:val="0"/>
        <w:autoSpaceDN w:val="0"/>
        <w:adjustRightInd w:val="0"/>
        <w:spacing w:after="0" w:line="240" w:lineRule="auto"/>
        <w:ind w:firstLine="540"/>
        <w:jc w:val="both"/>
        <w:outlineLvl w:val="0"/>
        <w:rPr>
          <w:rFonts w:ascii="Times New Roman" w:hAnsi="Times New Roman" w:cs="Times New Roman"/>
          <w:sz w:val="28"/>
          <w:szCs w:val="28"/>
        </w:rPr>
      </w:pPr>
    </w:p>
    <w:p w:rsidR="0077135F" w:rsidRDefault="0077135F" w:rsidP="007168B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957F3" w:rsidRPr="007168B0" w:rsidRDefault="009957F3" w:rsidP="007168B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F50CD" w:rsidRDefault="004F50CD" w:rsidP="007168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30D7" w:rsidRPr="007168B0">
        <w:rPr>
          <w:rFonts w:ascii="Times New Roman" w:eastAsia="Times New Roman" w:hAnsi="Times New Roman" w:cs="Times New Roman"/>
          <w:sz w:val="28"/>
          <w:szCs w:val="28"/>
          <w:lang w:eastAsia="ru-RU"/>
        </w:rPr>
        <w:t xml:space="preserve">редседатель Совета </w:t>
      </w:r>
    </w:p>
    <w:p w:rsidR="004F50CD" w:rsidRDefault="000B30D7" w:rsidP="007168B0">
      <w:pPr>
        <w:spacing w:after="0" w:line="240" w:lineRule="auto"/>
        <w:rPr>
          <w:rFonts w:ascii="Times New Roman" w:eastAsia="Times New Roman" w:hAnsi="Times New Roman" w:cs="Times New Roman"/>
          <w:sz w:val="28"/>
          <w:szCs w:val="28"/>
          <w:lang w:eastAsia="ru-RU"/>
        </w:rPr>
      </w:pPr>
      <w:r w:rsidRPr="007168B0">
        <w:rPr>
          <w:rFonts w:ascii="Times New Roman" w:eastAsia="Times New Roman" w:hAnsi="Times New Roman" w:cs="Times New Roman"/>
          <w:sz w:val="28"/>
          <w:szCs w:val="28"/>
          <w:lang w:eastAsia="ru-RU"/>
        </w:rPr>
        <w:t xml:space="preserve">городского </w:t>
      </w:r>
      <w:r w:rsidR="00A1665A" w:rsidRPr="007168B0">
        <w:rPr>
          <w:rFonts w:ascii="Times New Roman" w:eastAsia="Times New Roman" w:hAnsi="Times New Roman" w:cs="Times New Roman"/>
          <w:sz w:val="28"/>
          <w:szCs w:val="28"/>
          <w:lang w:eastAsia="ru-RU"/>
        </w:rPr>
        <w:t xml:space="preserve">округа </w:t>
      </w:r>
    </w:p>
    <w:p w:rsidR="000B30D7" w:rsidRPr="007168B0" w:rsidRDefault="000B30D7" w:rsidP="007168B0">
      <w:pPr>
        <w:spacing w:after="0" w:line="240" w:lineRule="auto"/>
        <w:rPr>
          <w:rFonts w:ascii="Times New Roman" w:eastAsia="Times New Roman" w:hAnsi="Times New Roman" w:cs="Times New Roman"/>
          <w:sz w:val="28"/>
          <w:szCs w:val="28"/>
          <w:lang w:eastAsia="ru-RU"/>
        </w:rPr>
      </w:pPr>
      <w:r w:rsidRPr="007168B0">
        <w:rPr>
          <w:rFonts w:ascii="Times New Roman" w:eastAsia="Times New Roman" w:hAnsi="Times New Roman" w:cs="Times New Roman"/>
          <w:sz w:val="28"/>
          <w:szCs w:val="28"/>
          <w:lang w:eastAsia="ru-RU"/>
        </w:rPr>
        <w:t xml:space="preserve">город Стерлитамак </w:t>
      </w:r>
    </w:p>
    <w:p w:rsidR="005C459A" w:rsidRPr="007168B0" w:rsidRDefault="000B30D7" w:rsidP="007168B0">
      <w:pPr>
        <w:autoSpaceDE w:val="0"/>
        <w:autoSpaceDN w:val="0"/>
        <w:adjustRightInd w:val="0"/>
        <w:spacing w:after="0" w:line="240" w:lineRule="auto"/>
        <w:jc w:val="both"/>
        <w:rPr>
          <w:rFonts w:ascii="Times New Roman" w:hAnsi="Times New Roman" w:cs="Times New Roman"/>
          <w:sz w:val="28"/>
          <w:szCs w:val="28"/>
        </w:rPr>
      </w:pPr>
      <w:r w:rsidRPr="007168B0">
        <w:rPr>
          <w:rFonts w:ascii="Times New Roman" w:eastAsia="Times New Roman" w:hAnsi="Times New Roman" w:cs="Times New Roman"/>
          <w:sz w:val="28"/>
          <w:szCs w:val="28"/>
          <w:lang w:eastAsia="ru-RU"/>
        </w:rPr>
        <w:t>Республики Башкортостан</w:t>
      </w:r>
      <w:r w:rsidRPr="007168B0">
        <w:rPr>
          <w:rFonts w:ascii="Times New Roman" w:eastAsia="Times New Roman" w:hAnsi="Times New Roman" w:cs="Times New Roman"/>
          <w:sz w:val="28"/>
          <w:szCs w:val="28"/>
          <w:lang w:eastAsia="ru-RU"/>
        </w:rPr>
        <w:tab/>
      </w:r>
      <w:r w:rsidRPr="007168B0">
        <w:rPr>
          <w:rFonts w:ascii="Times New Roman" w:eastAsia="Times New Roman" w:hAnsi="Times New Roman" w:cs="Times New Roman"/>
          <w:sz w:val="28"/>
          <w:szCs w:val="28"/>
          <w:lang w:eastAsia="ru-RU"/>
        </w:rPr>
        <w:tab/>
      </w:r>
      <w:r w:rsidRPr="007168B0">
        <w:rPr>
          <w:rFonts w:ascii="Times New Roman" w:eastAsia="Times New Roman" w:hAnsi="Times New Roman" w:cs="Times New Roman"/>
          <w:sz w:val="28"/>
          <w:szCs w:val="28"/>
          <w:lang w:eastAsia="ru-RU"/>
        </w:rPr>
        <w:tab/>
      </w:r>
      <w:r w:rsidRPr="007168B0">
        <w:rPr>
          <w:rFonts w:ascii="Times New Roman" w:eastAsia="Times New Roman" w:hAnsi="Times New Roman" w:cs="Times New Roman"/>
          <w:sz w:val="28"/>
          <w:szCs w:val="28"/>
          <w:lang w:eastAsia="ru-RU"/>
        </w:rPr>
        <w:tab/>
      </w:r>
      <w:r w:rsidR="00A1665A" w:rsidRPr="007168B0">
        <w:rPr>
          <w:rFonts w:ascii="Times New Roman" w:eastAsia="Times New Roman" w:hAnsi="Times New Roman" w:cs="Times New Roman"/>
          <w:sz w:val="28"/>
          <w:szCs w:val="28"/>
          <w:lang w:eastAsia="ru-RU"/>
        </w:rPr>
        <w:tab/>
      </w:r>
      <w:r w:rsidR="00A1665A" w:rsidRPr="007168B0">
        <w:rPr>
          <w:rFonts w:ascii="Times New Roman" w:eastAsia="Times New Roman" w:hAnsi="Times New Roman" w:cs="Times New Roman"/>
          <w:sz w:val="28"/>
          <w:szCs w:val="28"/>
          <w:lang w:eastAsia="ru-RU"/>
        </w:rPr>
        <w:tab/>
      </w:r>
      <w:r w:rsidR="004F50CD">
        <w:rPr>
          <w:rFonts w:ascii="Times New Roman" w:eastAsia="Times New Roman" w:hAnsi="Times New Roman" w:cs="Times New Roman"/>
          <w:sz w:val="28"/>
          <w:szCs w:val="28"/>
          <w:lang w:eastAsia="ru-RU"/>
        </w:rPr>
        <w:tab/>
      </w:r>
      <w:r w:rsidR="009957F3">
        <w:rPr>
          <w:rFonts w:ascii="Times New Roman" w:eastAsia="Times New Roman" w:hAnsi="Times New Roman" w:cs="Times New Roman"/>
          <w:sz w:val="28"/>
          <w:szCs w:val="28"/>
          <w:lang w:eastAsia="ru-RU"/>
        </w:rPr>
        <w:tab/>
      </w:r>
      <w:r w:rsidR="00A1665A" w:rsidRPr="007168B0">
        <w:rPr>
          <w:rFonts w:ascii="Times New Roman" w:eastAsia="Times New Roman" w:hAnsi="Times New Roman" w:cs="Times New Roman"/>
          <w:sz w:val="28"/>
          <w:szCs w:val="28"/>
          <w:lang w:eastAsia="ru-RU"/>
        </w:rPr>
        <w:t>А.А. Ширяев</w:t>
      </w:r>
    </w:p>
    <w:p w:rsidR="002F6A0E" w:rsidRPr="007168B0" w:rsidRDefault="002F6A0E" w:rsidP="007168B0">
      <w:pPr>
        <w:autoSpaceDE w:val="0"/>
        <w:autoSpaceDN w:val="0"/>
        <w:adjustRightInd w:val="0"/>
        <w:spacing w:after="0" w:line="240" w:lineRule="auto"/>
        <w:jc w:val="both"/>
        <w:rPr>
          <w:rFonts w:ascii="Times New Roman" w:hAnsi="Times New Roman" w:cs="Times New Roman"/>
          <w:sz w:val="28"/>
          <w:szCs w:val="28"/>
        </w:rPr>
      </w:pPr>
    </w:p>
    <w:p w:rsidR="00D32DF8" w:rsidRPr="007168B0" w:rsidRDefault="00D32DF8" w:rsidP="007168B0">
      <w:pPr>
        <w:autoSpaceDE w:val="0"/>
        <w:autoSpaceDN w:val="0"/>
        <w:adjustRightInd w:val="0"/>
        <w:spacing w:after="0" w:line="240" w:lineRule="auto"/>
        <w:jc w:val="both"/>
        <w:rPr>
          <w:rFonts w:ascii="Times New Roman" w:hAnsi="Times New Roman" w:cs="Times New Roman"/>
          <w:sz w:val="28"/>
          <w:szCs w:val="28"/>
        </w:rPr>
      </w:pPr>
    </w:p>
    <w:sectPr w:rsidR="00D32DF8" w:rsidRPr="007168B0" w:rsidSect="007168B0">
      <w:pgSz w:w="11909" w:h="16838"/>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A3" w:rsidRDefault="00A010A3">
      <w:pPr>
        <w:spacing w:after="0" w:line="240" w:lineRule="auto"/>
      </w:pPr>
      <w:r>
        <w:separator/>
      </w:r>
    </w:p>
  </w:endnote>
  <w:endnote w:type="continuationSeparator" w:id="0">
    <w:p w:rsidR="00A010A3" w:rsidRDefault="00A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NRCyrBash">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A3" w:rsidRDefault="00A010A3">
      <w:pPr>
        <w:spacing w:after="0" w:line="240" w:lineRule="auto"/>
      </w:pPr>
      <w:r>
        <w:separator/>
      </w:r>
    </w:p>
  </w:footnote>
  <w:footnote w:type="continuationSeparator" w:id="0">
    <w:p w:rsidR="00A010A3" w:rsidRDefault="00A01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7DD"/>
    <w:multiLevelType w:val="hybridMultilevel"/>
    <w:tmpl w:val="F04EA510"/>
    <w:lvl w:ilvl="0" w:tplc="0419000F">
      <w:start w:val="6"/>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E5C51"/>
    <w:multiLevelType w:val="multilevel"/>
    <w:tmpl w:val="CBE2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05402"/>
    <w:multiLevelType w:val="multilevel"/>
    <w:tmpl w:val="0BF2857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1870339F"/>
    <w:multiLevelType w:val="hybridMultilevel"/>
    <w:tmpl w:val="45FE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B0A18"/>
    <w:multiLevelType w:val="multilevel"/>
    <w:tmpl w:val="F0C2F9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B423210"/>
    <w:multiLevelType w:val="multilevel"/>
    <w:tmpl w:val="7A347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F0F8B"/>
    <w:multiLevelType w:val="multilevel"/>
    <w:tmpl w:val="FF4EF3C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2FF2268"/>
    <w:multiLevelType w:val="hybridMultilevel"/>
    <w:tmpl w:val="36FCD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214547"/>
    <w:multiLevelType w:val="multilevel"/>
    <w:tmpl w:val="D96EEC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98C6B41"/>
    <w:multiLevelType w:val="multilevel"/>
    <w:tmpl w:val="BDE4683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99D5548"/>
    <w:multiLevelType w:val="multilevel"/>
    <w:tmpl w:val="CAD2856E"/>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505C1674"/>
    <w:multiLevelType w:val="multilevel"/>
    <w:tmpl w:val="BAB438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AC91C38"/>
    <w:multiLevelType w:val="hybridMultilevel"/>
    <w:tmpl w:val="7444B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520087"/>
    <w:multiLevelType w:val="multilevel"/>
    <w:tmpl w:val="795079DC"/>
    <w:lvl w:ilvl="0">
      <w:start w:val="5"/>
      <w:numFmt w:val="decimal"/>
      <w:lvlText w:val="%1."/>
      <w:lvlJc w:val="left"/>
      <w:pPr>
        <w:ind w:left="4278" w:hanging="450"/>
      </w:pPr>
      <w:rPr>
        <w:rFonts w:hint="default"/>
        <w:color w:val="000000"/>
      </w:rPr>
    </w:lvl>
    <w:lvl w:ilvl="1">
      <w:start w:val="1"/>
      <w:numFmt w:val="decimal"/>
      <w:lvlText w:val="%1.%2."/>
      <w:lvlJc w:val="left"/>
      <w:pPr>
        <w:ind w:left="4831" w:hanging="720"/>
      </w:pPr>
      <w:rPr>
        <w:rFonts w:hint="default"/>
        <w:color w:val="000000"/>
      </w:rPr>
    </w:lvl>
    <w:lvl w:ilvl="2">
      <w:start w:val="1"/>
      <w:numFmt w:val="decimal"/>
      <w:lvlText w:val="%1.%2.%3."/>
      <w:lvlJc w:val="left"/>
      <w:pPr>
        <w:ind w:left="4547" w:hanging="720"/>
      </w:pPr>
      <w:rPr>
        <w:rFonts w:hint="default"/>
        <w:color w:val="000000"/>
      </w:rPr>
    </w:lvl>
    <w:lvl w:ilvl="3">
      <w:start w:val="1"/>
      <w:numFmt w:val="decimal"/>
      <w:lvlText w:val="%1.%2.%3.%4."/>
      <w:lvlJc w:val="left"/>
      <w:pPr>
        <w:ind w:left="6325" w:hanging="1080"/>
      </w:pPr>
      <w:rPr>
        <w:rFonts w:hint="default"/>
        <w:color w:val="000000"/>
      </w:rPr>
    </w:lvl>
    <w:lvl w:ilvl="4">
      <w:start w:val="1"/>
      <w:numFmt w:val="decimal"/>
      <w:lvlText w:val="%1.%2.%3.%4.%5."/>
      <w:lvlJc w:val="left"/>
      <w:pPr>
        <w:ind w:left="7034" w:hanging="1080"/>
      </w:pPr>
      <w:rPr>
        <w:rFonts w:hint="default"/>
        <w:color w:val="000000"/>
      </w:rPr>
    </w:lvl>
    <w:lvl w:ilvl="5">
      <w:start w:val="1"/>
      <w:numFmt w:val="decimal"/>
      <w:lvlText w:val="%1.%2.%3.%4.%5.%6."/>
      <w:lvlJc w:val="left"/>
      <w:pPr>
        <w:ind w:left="8103" w:hanging="1440"/>
      </w:pPr>
      <w:rPr>
        <w:rFonts w:hint="default"/>
        <w:color w:val="000000"/>
      </w:rPr>
    </w:lvl>
    <w:lvl w:ilvl="6">
      <w:start w:val="1"/>
      <w:numFmt w:val="decimal"/>
      <w:lvlText w:val="%1.%2.%3.%4.%5.%6.%7."/>
      <w:lvlJc w:val="left"/>
      <w:pPr>
        <w:ind w:left="9172" w:hanging="1800"/>
      </w:pPr>
      <w:rPr>
        <w:rFonts w:hint="default"/>
        <w:color w:val="000000"/>
      </w:rPr>
    </w:lvl>
    <w:lvl w:ilvl="7">
      <w:start w:val="1"/>
      <w:numFmt w:val="decimal"/>
      <w:lvlText w:val="%1.%2.%3.%4.%5.%6.%7.%8."/>
      <w:lvlJc w:val="left"/>
      <w:pPr>
        <w:ind w:left="9881" w:hanging="1800"/>
      </w:pPr>
      <w:rPr>
        <w:rFonts w:hint="default"/>
        <w:color w:val="000000"/>
      </w:rPr>
    </w:lvl>
    <w:lvl w:ilvl="8">
      <w:start w:val="1"/>
      <w:numFmt w:val="decimal"/>
      <w:lvlText w:val="%1.%2.%3.%4.%5.%6.%7.%8.%9."/>
      <w:lvlJc w:val="left"/>
      <w:pPr>
        <w:ind w:left="10950" w:hanging="2160"/>
      </w:pPr>
      <w:rPr>
        <w:rFonts w:hint="default"/>
        <w:color w:val="000000"/>
      </w:rPr>
    </w:lvl>
  </w:abstractNum>
  <w:abstractNum w:abstractNumId="14">
    <w:nsid w:val="64F71C2E"/>
    <w:multiLevelType w:val="hybridMultilevel"/>
    <w:tmpl w:val="7FDA70FC"/>
    <w:lvl w:ilvl="0" w:tplc="D48ED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2B3730"/>
    <w:multiLevelType w:val="multilevel"/>
    <w:tmpl w:val="E35C036C"/>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5"/>
  </w:num>
  <w:num w:numId="3">
    <w:abstractNumId w:val="1"/>
  </w:num>
  <w:num w:numId="4">
    <w:abstractNumId w:val="13"/>
  </w:num>
  <w:num w:numId="5">
    <w:abstractNumId w:val="2"/>
  </w:num>
  <w:num w:numId="6">
    <w:abstractNumId w:val="3"/>
  </w:num>
  <w:num w:numId="7">
    <w:abstractNumId w:val="7"/>
  </w:num>
  <w:num w:numId="8">
    <w:abstractNumId w:val="12"/>
  </w:num>
  <w:num w:numId="9">
    <w:abstractNumId w:val="15"/>
  </w:num>
  <w:num w:numId="10">
    <w:abstractNumId w:val="0"/>
  </w:num>
  <w:num w:numId="11">
    <w:abstractNumId w:val="10"/>
  </w:num>
  <w:num w:numId="12">
    <w:abstractNumId w:val="9"/>
  </w:num>
  <w:num w:numId="13">
    <w:abstractNumId w:val="8"/>
  </w:num>
  <w:num w:numId="14">
    <w:abstractNumId w:val="4"/>
  </w:num>
  <w:num w:numId="15">
    <w:abstractNumId w:val="14"/>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F1D1E"/>
    <w:rsid w:val="00003FC5"/>
    <w:rsid w:val="00004DF0"/>
    <w:rsid w:val="000102BC"/>
    <w:rsid w:val="000216CE"/>
    <w:rsid w:val="00021FED"/>
    <w:rsid w:val="0002692B"/>
    <w:rsid w:val="000419C6"/>
    <w:rsid w:val="0004672C"/>
    <w:rsid w:val="00054E2D"/>
    <w:rsid w:val="00056FCE"/>
    <w:rsid w:val="000717FE"/>
    <w:rsid w:val="0007496E"/>
    <w:rsid w:val="00095DB6"/>
    <w:rsid w:val="000B1521"/>
    <w:rsid w:val="000B214A"/>
    <w:rsid w:val="000B30D7"/>
    <w:rsid w:val="000B5860"/>
    <w:rsid w:val="000C028D"/>
    <w:rsid w:val="000C0EEF"/>
    <w:rsid w:val="000D27EB"/>
    <w:rsid w:val="000D660B"/>
    <w:rsid w:val="000D6A38"/>
    <w:rsid w:val="000E0605"/>
    <w:rsid w:val="000E2ECA"/>
    <w:rsid w:val="000E3691"/>
    <w:rsid w:val="000F7209"/>
    <w:rsid w:val="0010694F"/>
    <w:rsid w:val="001107E6"/>
    <w:rsid w:val="00112992"/>
    <w:rsid w:val="0011364C"/>
    <w:rsid w:val="001146EA"/>
    <w:rsid w:val="00120DAD"/>
    <w:rsid w:val="001241EA"/>
    <w:rsid w:val="00126891"/>
    <w:rsid w:val="001273FE"/>
    <w:rsid w:val="0013714D"/>
    <w:rsid w:val="00147866"/>
    <w:rsid w:val="00150855"/>
    <w:rsid w:val="0015362B"/>
    <w:rsid w:val="00157071"/>
    <w:rsid w:val="00160EDC"/>
    <w:rsid w:val="001652D4"/>
    <w:rsid w:val="00166C87"/>
    <w:rsid w:val="00171FC0"/>
    <w:rsid w:val="00175A13"/>
    <w:rsid w:val="00177216"/>
    <w:rsid w:val="001824F9"/>
    <w:rsid w:val="00187F09"/>
    <w:rsid w:val="00191D5F"/>
    <w:rsid w:val="00195EAE"/>
    <w:rsid w:val="001A16FB"/>
    <w:rsid w:val="001A6501"/>
    <w:rsid w:val="001B22B9"/>
    <w:rsid w:val="001B5919"/>
    <w:rsid w:val="001B78FA"/>
    <w:rsid w:val="001C7960"/>
    <w:rsid w:val="001D1059"/>
    <w:rsid w:val="001E081C"/>
    <w:rsid w:val="001E7F4D"/>
    <w:rsid w:val="001F1D1E"/>
    <w:rsid w:val="0020222A"/>
    <w:rsid w:val="00206075"/>
    <w:rsid w:val="00217AF2"/>
    <w:rsid w:val="002215A6"/>
    <w:rsid w:val="002220E2"/>
    <w:rsid w:val="00232F68"/>
    <w:rsid w:val="00234477"/>
    <w:rsid w:val="00234F4D"/>
    <w:rsid w:val="00241A74"/>
    <w:rsid w:val="00244922"/>
    <w:rsid w:val="0025040E"/>
    <w:rsid w:val="00254D58"/>
    <w:rsid w:val="00256947"/>
    <w:rsid w:val="0027637E"/>
    <w:rsid w:val="00281420"/>
    <w:rsid w:val="00283261"/>
    <w:rsid w:val="002940BD"/>
    <w:rsid w:val="002A6011"/>
    <w:rsid w:val="002A695B"/>
    <w:rsid w:val="002B6AC8"/>
    <w:rsid w:val="002B7D70"/>
    <w:rsid w:val="002C13BC"/>
    <w:rsid w:val="002C68B8"/>
    <w:rsid w:val="002C7AB9"/>
    <w:rsid w:val="002E3133"/>
    <w:rsid w:val="002E313F"/>
    <w:rsid w:val="002E6881"/>
    <w:rsid w:val="002F6A0E"/>
    <w:rsid w:val="002F7F21"/>
    <w:rsid w:val="00303770"/>
    <w:rsid w:val="00303CCD"/>
    <w:rsid w:val="00305007"/>
    <w:rsid w:val="00322D7B"/>
    <w:rsid w:val="00325891"/>
    <w:rsid w:val="00325D99"/>
    <w:rsid w:val="0033230C"/>
    <w:rsid w:val="00334B8E"/>
    <w:rsid w:val="00336F1B"/>
    <w:rsid w:val="00342BF8"/>
    <w:rsid w:val="00343B64"/>
    <w:rsid w:val="00345A11"/>
    <w:rsid w:val="00355F8F"/>
    <w:rsid w:val="00362532"/>
    <w:rsid w:val="003632C7"/>
    <w:rsid w:val="00365A68"/>
    <w:rsid w:val="003662AF"/>
    <w:rsid w:val="00370B73"/>
    <w:rsid w:val="0037408B"/>
    <w:rsid w:val="003839E8"/>
    <w:rsid w:val="003900B0"/>
    <w:rsid w:val="0039188C"/>
    <w:rsid w:val="003A0BB3"/>
    <w:rsid w:val="003A2E1E"/>
    <w:rsid w:val="003A4A35"/>
    <w:rsid w:val="003B391B"/>
    <w:rsid w:val="003C1F79"/>
    <w:rsid w:val="003C283F"/>
    <w:rsid w:val="003D1210"/>
    <w:rsid w:val="003D5BCB"/>
    <w:rsid w:val="003D7AF7"/>
    <w:rsid w:val="003E3570"/>
    <w:rsid w:val="003E40CA"/>
    <w:rsid w:val="003F19B1"/>
    <w:rsid w:val="003F7138"/>
    <w:rsid w:val="00410F47"/>
    <w:rsid w:val="00417059"/>
    <w:rsid w:val="00424C66"/>
    <w:rsid w:val="00425830"/>
    <w:rsid w:val="00427E53"/>
    <w:rsid w:val="00440B9A"/>
    <w:rsid w:val="0045116E"/>
    <w:rsid w:val="00460DCF"/>
    <w:rsid w:val="00463C0D"/>
    <w:rsid w:val="004663D1"/>
    <w:rsid w:val="004734E3"/>
    <w:rsid w:val="00485815"/>
    <w:rsid w:val="00492701"/>
    <w:rsid w:val="004A1BA4"/>
    <w:rsid w:val="004A3EE2"/>
    <w:rsid w:val="004A77DA"/>
    <w:rsid w:val="004B4251"/>
    <w:rsid w:val="004B4A22"/>
    <w:rsid w:val="004C0670"/>
    <w:rsid w:val="004C232D"/>
    <w:rsid w:val="004C276E"/>
    <w:rsid w:val="004C315E"/>
    <w:rsid w:val="004E38F3"/>
    <w:rsid w:val="004E6FBA"/>
    <w:rsid w:val="004E7680"/>
    <w:rsid w:val="004F1401"/>
    <w:rsid w:val="004F2947"/>
    <w:rsid w:val="004F50CD"/>
    <w:rsid w:val="0050169C"/>
    <w:rsid w:val="0051008F"/>
    <w:rsid w:val="005124BD"/>
    <w:rsid w:val="00514960"/>
    <w:rsid w:val="00522E6C"/>
    <w:rsid w:val="00527A20"/>
    <w:rsid w:val="0053013F"/>
    <w:rsid w:val="005519D6"/>
    <w:rsid w:val="00554252"/>
    <w:rsid w:val="0056698C"/>
    <w:rsid w:val="0056781C"/>
    <w:rsid w:val="005775C8"/>
    <w:rsid w:val="00583C73"/>
    <w:rsid w:val="00595FB1"/>
    <w:rsid w:val="005A27E0"/>
    <w:rsid w:val="005B37DF"/>
    <w:rsid w:val="005C039A"/>
    <w:rsid w:val="005C17DC"/>
    <w:rsid w:val="005C459A"/>
    <w:rsid w:val="005D0C2C"/>
    <w:rsid w:val="005E113E"/>
    <w:rsid w:val="005F5687"/>
    <w:rsid w:val="005F6DC2"/>
    <w:rsid w:val="00602AAA"/>
    <w:rsid w:val="00615FC1"/>
    <w:rsid w:val="00616E48"/>
    <w:rsid w:val="00617AEB"/>
    <w:rsid w:val="00622776"/>
    <w:rsid w:val="00623C35"/>
    <w:rsid w:val="006259FC"/>
    <w:rsid w:val="0063722C"/>
    <w:rsid w:val="00640867"/>
    <w:rsid w:val="0064467D"/>
    <w:rsid w:val="00644F05"/>
    <w:rsid w:val="006514B8"/>
    <w:rsid w:val="00652AC5"/>
    <w:rsid w:val="006544F6"/>
    <w:rsid w:val="006544FB"/>
    <w:rsid w:val="00654924"/>
    <w:rsid w:val="006574ED"/>
    <w:rsid w:val="006652FE"/>
    <w:rsid w:val="00667991"/>
    <w:rsid w:val="0067253D"/>
    <w:rsid w:val="00687045"/>
    <w:rsid w:val="00687FB5"/>
    <w:rsid w:val="00696105"/>
    <w:rsid w:val="006975B6"/>
    <w:rsid w:val="006A40BA"/>
    <w:rsid w:val="006B1A1C"/>
    <w:rsid w:val="006B1E4A"/>
    <w:rsid w:val="006B2136"/>
    <w:rsid w:val="006B68DD"/>
    <w:rsid w:val="006B7222"/>
    <w:rsid w:val="006D1D2A"/>
    <w:rsid w:val="006E0B78"/>
    <w:rsid w:val="006E2509"/>
    <w:rsid w:val="006E5C27"/>
    <w:rsid w:val="006F2746"/>
    <w:rsid w:val="006F2E14"/>
    <w:rsid w:val="006F4D80"/>
    <w:rsid w:val="00704D41"/>
    <w:rsid w:val="00705577"/>
    <w:rsid w:val="00705DF3"/>
    <w:rsid w:val="00706649"/>
    <w:rsid w:val="00713210"/>
    <w:rsid w:val="007168B0"/>
    <w:rsid w:val="0072587B"/>
    <w:rsid w:val="00727561"/>
    <w:rsid w:val="00736404"/>
    <w:rsid w:val="00753035"/>
    <w:rsid w:val="00755989"/>
    <w:rsid w:val="00763284"/>
    <w:rsid w:val="007645DD"/>
    <w:rsid w:val="0077135F"/>
    <w:rsid w:val="00774099"/>
    <w:rsid w:val="007740E5"/>
    <w:rsid w:val="007A08E7"/>
    <w:rsid w:val="007A294D"/>
    <w:rsid w:val="007B0785"/>
    <w:rsid w:val="007B12D9"/>
    <w:rsid w:val="007B7485"/>
    <w:rsid w:val="007C0190"/>
    <w:rsid w:val="007C122A"/>
    <w:rsid w:val="007C129A"/>
    <w:rsid w:val="007C2E67"/>
    <w:rsid w:val="007D712D"/>
    <w:rsid w:val="007E0AB3"/>
    <w:rsid w:val="007E5A69"/>
    <w:rsid w:val="007E6E91"/>
    <w:rsid w:val="007F59C2"/>
    <w:rsid w:val="007F7048"/>
    <w:rsid w:val="008020EF"/>
    <w:rsid w:val="0080494F"/>
    <w:rsid w:val="008050A5"/>
    <w:rsid w:val="00812219"/>
    <w:rsid w:val="0081265D"/>
    <w:rsid w:val="00817057"/>
    <w:rsid w:val="00821689"/>
    <w:rsid w:val="00822854"/>
    <w:rsid w:val="00826AF9"/>
    <w:rsid w:val="0083345A"/>
    <w:rsid w:val="00834000"/>
    <w:rsid w:val="008466A8"/>
    <w:rsid w:val="00861880"/>
    <w:rsid w:val="00862D6B"/>
    <w:rsid w:val="00877241"/>
    <w:rsid w:val="00885411"/>
    <w:rsid w:val="00891580"/>
    <w:rsid w:val="00894168"/>
    <w:rsid w:val="0089581A"/>
    <w:rsid w:val="008A05E9"/>
    <w:rsid w:val="008A2298"/>
    <w:rsid w:val="008A2C7C"/>
    <w:rsid w:val="008B7026"/>
    <w:rsid w:val="008C3B09"/>
    <w:rsid w:val="008D15BC"/>
    <w:rsid w:val="008D25A2"/>
    <w:rsid w:val="008D6B5C"/>
    <w:rsid w:val="0090195D"/>
    <w:rsid w:val="00902BDA"/>
    <w:rsid w:val="0091011E"/>
    <w:rsid w:val="0091126F"/>
    <w:rsid w:val="0091187D"/>
    <w:rsid w:val="00912A3D"/>
    <w:rsid w:val="009225F6"/>
    <w:rsid w:val="0092361B"/>
    <w:rsid w:val="00927E86"/>
    <w:rsid w:val="00933FEE"/>
    <w:rsid w:val="00947C1A"/>
    <w:rsid w:val="0095138D"/>
    <w:rsid w:val="00952CF1"/>
    <w:rsid w:val="00955AED"/>
    <w:rsid w:val="009675F8"/>
    <w:rsid w:val="0097007B"/>
    <w:rsid w:val="00974F9D"/>
    <w:rsid w:val="009763EE"/>
    <w:rsid w:val="00977C44"/>
    <w:rsid w:val="009957F3"/>
    <w:rsid w:val="009A01B0"/>
    <w:rsid w:val="009A07D6"/>
    <w:rsid w:val="009B04A9"/>
    <w:rsid w:val="009B24C9"/>
    <w:rsid w:val="009B47DF"/>
    <w:rsid w:val="009C78E9"/>
    <w:rsid w:val="009C7EE9"/>
    <w:rsid w:val="009D341F"/>
    <w:rsid w:val="009D384B"/>
    <w:rsid w:val="009D4086"/>
    <w:rsid w:val="009E36AB"/>
    <w:rsid w:val="009E7021"/>
    <w:rsid w:val="00A010A3"/>
    <w:rsid w:val="00A01943"/>
    <w:rsid w:val="00A129E0"/>
    <w:rsid w:val="00A1665A"/>
    <w:rsid w:val="00A2629E"/>
    <w:rsid w:val="00A274C0"/>
    <w:rsid w:val="00A35254"/>
    <w:rsid w:val="00A35D8F"/>
    <w:rsid w:val="00A36C58"/>
    <w:rsid w:val="00A37B27"/>
    <w:rsid w:val="00A4518D"/>
    <w:rsid w:val="00A467BB"/>
    <w:rsid w:val="00A5155A"/>
    <w:rsid w:val="00A53921"/>
    <w:rsid w:val="00A554C3"/>
    <w:rsid w:val="00A609A7"/>
    <w:rsid w:val="00A67C4A"/>
    <w:rsid w:val="00A71491"/>
    <w:rsid w:val="00A7311D"/>
    <w:rsid w:val="00A74706"/>
    <w:rsid w:val="00A80E35"/>
    <w:rsid w:val="00A84351"/>
    <w:rsid w:val="00A87626"/>
    <w:rsid w:val="00A94E7D"/>
    <w:rsid w:val="00AA0E3C"/>
    <w:rsid w:val="00AA570E"/>
    <w:rsid w:val="00AB0774"/>
    <w:rsid w:val="00AB206C"/>
    <w:rsid w:val="00AB2839"/>
    <w:rsid w:val="00AB2F64"/>
    <w:rsid w:val="00AB2F85"/>
    <w:rsid w:val="00AB5F3A"/>
    <w:rsid w:val="00AB6796"/>
    <w:rsid w:val="00AC0A9F"/>
    <w:rsid w:val="00AC342F"/>
    <w:rsid w:val="00AC6AD9"/>
    <w:rsid w:val="00AD3C96"/>
    <w:rsid w:val="00AD4D98"/>
    <w:rsid w:val="00AF4DA0"/>
    <w:rsid w:val="00B03317"/>
    <w:rsid w:val="00B06262"/>
    <w:rsid w:val="00B07360"/>
    <w:rsid w:val="00B23D61"/>
    <w:rsid w:val="00B262FD"/>
    <w:rsid w:val="00B40858"/>
    <w:rsid w:val="00B409DF"/>
    <w:rsid w:val="00B4238E"/>
    <w:rsid w:val="00B4242A"/>
    <w:rsid w:val="00B44490"/>
    <w:rsid w:val="00B464B4"/>
    <w:rsid w:val="00B474E2"/>
    <w:rsid w:val="00B4777D"/>
    <w:rsid w:val="00B5769F"/>
    <w:rsid w:val="00B62F73"/>
    <w:rsid w:val="00B77218"/>
    <w:rsid w:val="00B810CE"/>
    <w:rsid w:val="00B82FF2"/>
    <w:rsid w:val="00BA0F02"/>
    <w:rsid w:val="00BA300F"/>
    <w:rsid w:val="00BA3482"/>
    <w:rsid w:val="00BB5CE3"/>
    <w:rsid w:val="00C05CA0"/>
    <w:rsid w:val="00C10890"/>
    <w:rsid w:val="00C11E26"/>
    <w:rsid w:val="00C12DAC"/>
    <w:rsid w:val="00C13B00"/>
    <w:rsid w:val="00C27AA2"/>
    <w:rsid w:val="00C305B6"/>
    <w:rsid w:val="00C32868"/>
    <w:rsid w:val="00C36D21"/>
    <w:rsid w:val="00C37394"/>
    <w:rsid w:val="00C42FBE"/>
    <w:rsid w:val="00C442B2"/>
    <w:rsid w:val="00C472FF"/>
    <w:rsid w:val="00C475B1"/>
    <w:rsid w:val="00C51824"/>
    <w:rsid w:val="00C55939"/>
    <w:rsid w:val="00C55FBB"/>
    <w:rsid w:val="00C56A2D"/>
    <w:rsid w:val="00C66D18"/>
    <w:rsid w:val="00C75D1F"/>
    <w:rsid w:val="00C76D7F"/>
    <w:rsid w:val="00C84A64"/>
    <w:rsid w:val="00C91133"/>
    <w:rsid w:val="00C93FF6"/>
    <w:rsid w:val="00C94721"/>
    <w:rsid w:val="00CA3EAF"/>
    <w:rsid w:val="00CB6AE9"/>
    <w:rsid w:val="00CC3F7F"/>
    <w:rsid w:val="00CE3C6E"/>
    <w:rsid w:val="00CF2F1C"/>
    <w:rsid w:val="00D0024B"/>
    <w:rsid w:val="00D06130"/>
    <w:rsid w:val="00D116B4"/>
    <w:rsid w:val="00D121B9"/>
    <w:rsid w:val="00D235F8"/>
    <w:rsid w:val="00D32DF8"/>
    <w:rsid w:val="00D36BBA"/>
    <w:rsid w:val="00D417F7"/>
    <w:rsid w:val="00D43CFA"/>
    <w:rsid w:val="00D45361"/>
    <w:rsid w:val="00D46B5A"/>
    <w:rsid w:val="00D51446"/>
    <w:rsid w:val="00D56564"/>
    <w:rsid w:val="00D655ED"/>
    <w:rsid w:val="00D7748D"/>
    <w:rsid w:val="00D77E8B"/>
    <w:rsid w:val="00D8224E"/>
    <w:rsid w:val="00D86514"/>
    <w:rsid w:val="00D91379"/>
    <w:rsid w:val="00D91B7B"/>
    <w:rsid w:val="00DA0007"/>
    <w:rsid w:val="00DA44B9"/>
    <w:rsid w:val="00DA5AD0"/>
    <w:rsid w:val="00DA6901"/>
    <w:rsid w:val="00DB244C"/>
    <w:rsid w:val="00DC49F6"/>
    <w:rsid w:val="00DD4D8F"/>
    <w:rsid w:val="00DE4B4D"/>
    <w:rsid w:val="00DF58C6"/>
    <w:rsid w:val="00DF6B88"/>
    <w:rsid w:val="00E00A94"/>
    <w:rsid w:val="00E016A5"/>
    <w:rsid w:val="00E1418F"/>
    <w:rsid w:val="00E261F1"/>
    <w:rsid w:val="00E33A4C"/>
    <w:rsid w:val="00E43F7E"/>
    <w:rsid w:val="00E457D3"/>
    <w:rsid w:val="00E5118B"/>
    <w:rsid w:val="00E6009C"/>
    <w:rsid w:val="00E60A74"/>
    <w:rsid w:val="00E65EAB"/>
    <w:rsid w:val="00E705F8"/>
    <w:rsid w:val="00E727DF"/>
    <w:rsid w:val="00E86308"/>
    <w:rsid w:val="00E901CB"/>
    <w:rsid w:val="00EA6248"/>
    <w:rsid w:val="00EB118F"/>
    <w:rsid w:val="00EB22FC"/>
    <w:rsid w:val="00EB7ACE"/>
    <w:rsid w:val="00EC0DBB"/>
    <w:rsid w:val="00ED3B02"/>
    <w:rsid w:val="00ED6BCA"/>
    <w:rsid w:val="00ED79EF"/>
    <w:rsid w:val="00EE1C7B"/>
    <w:rsid w:val="00EE5412"/>
    <w:rsid w:val="00F00DF7"/>
    <w:rsid w:val="00F05CFD"/>
    <w:rsid w:val="00F10FEA"/>
    <w:rsid w:val="00F25DD0"/>
    <w:rsid w:val="00F36B20"/>
    <w:rsid w:val="00F40DB3"/>
    <w:rsid w:val="00F572DE"/>
    <w:rsid w:val="00F620CE"/>
    <w:rsid w:val="00F70989"/>
    <w:rsid w:val="00F82BCE"/>
    <w:rsid w:val="00F83FCD"/>
    <w:rsid w:val="00F92C44"/>
    <w:rsid w:val="00F95475"/>
    <w:rsid w:val="00F9675E"/>
    <w:rsid w:val="00FB05C5"/>
    <w:rsid w:val="00FB2518"/>
    <w:rsid w:val="00FB2AC4"/>
    <w:rsid w:val="00FB2B63"/>
    <w:rsid w:val="00FD570C"/>
    <w:rsid w:val="00FE0FB9"/>
    <w:rsid w:val="00FE2D40"/>
    <w:rsid w:val="00FF3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673357-F4AB-49A1-B368-DF52C898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411"/>
  </w:style>
  <w:style w:type="paragraph" w:styleId="1">
    <w:name w:val="heading 1"/>
    <w:basedOn w:val="a"/>
    <w:link w:val="10"/>
    <w:uiPriority w:val="9"/>
    <w:qFormat/>
    <w:rsid w:val="00127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B30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qFormat/>
    <w:rsid w:val="001273FE"/>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341F"/>
    <w:pPr>
      <w:ind w:left="720"/>
      <w:contextualSpacing/>
    </w:pPr>
  </w:style>
  <w:style w:type="character" w:customStyle="1" w:styleId="10">
    <w:name w:val="Заголовок 1 Знак"/>
    <w:basedOn w:val="a0"/>
    <w:link w:val="1"/>
    <w:uiPriority w:val="9"/>
    <w:rsid w:val="001273FE"/>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273FE"/>
    <w:rPr>
      <w:rFonts w:ascii="Calibri" w:eastAsia="Times New Roman" w:hAnsi="Calibri" w:cs="Times New Roman"/>
      <w:b/>
      <w:bCs/>
    </w:rPr>
  </w:style>
  <w:style w:type="numbering" w:customStyle="1" w:styleId="11">
    <w:name w:val="Нет списка1"/>
    <w:next w:val="a2"/>
    <w:uiPriority w:val="99"/>
    <w:semiHidden/>
    <w:unhideWhenUsed/>
    <w:rsid w:val="001273FE"/>
  </w:style>
  <w:style w:type="paragraph" w:customStyle="1" w:styleId="formattext">
    <w:name w:val="formattext"/>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73FE"/>
    <w:pPr>
      <w:spacing w:after="0" w:line="240" w:lineRule="auto"/>
    </w:pPr>
    <w:rPr>
      <w:rFonts w:ascii="Segoe UI" w:eastAsia="Calibri" w:hAnsi="Segoe UI" w:cs="Segoe UI"/>
      <w:sz w:val="18"/>
      <w:szCs w:val="18"/>
    </w:rPr>
  </w:style>
  <w:style w:type="character" w:customStyle="1" w:styleId="a5">
    <w:name w:val="Текст выноски Знак"/>
    <w:basedOn w:val="a0"/>
    <w:link w:val="a4"/>
    <w:uiPriority w:val="99"/>
    <w:semiHidden/>
    <w:rsid w:val="001273FE"/>
    <w:rPr>
      <w:rFonts w:ascii="Segoe UI" w:eastAsia="Calibri" w:hAnsi="Segoe UI" w:cs="Segoe UI"/>
      <w:sz w:val="18"/>
      <w:szCs w:val="18"/>
    </w:rPr>
  </w:style>
  <w:style w:type="character" w:customStyle="1" w:styleId="a6">
    <w:name w:val="Колонтитул"/>
    <w:rsid w:val="001273FE"/>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ArialNarrow">
    <w:name w:val="Колонтитул + Arial Narrow"/>
    <w:rsid w:val="001273FE"/>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paragraph" w:customStyle="1" w:styleId="headertext">
    <w:name w:val="headertext"/>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1273FE"/>
    <w:pPr>
      <w:spacing w:before="100" w:beforeAutospacing="1" w:after="100" w:afterAutospacing="1" w:line="240" w:lineRule="auto"/>
    </w:pPr>
    <w:rPr>
      <w:rFonts w:ascii="Arial" w:eastAsia="Times New Roman" w:hAnsi="Arial" w:cs="Arial"/>
      <w:color w:val="000000"/>
      <w:sz w:val="18"/>
      <w:szCs w:val="18"/>
      <w:lang w:eastAsia="ru-RU"/>
    </w:rPr>
  </w:style>
  <w:style w:type="paragraph" w:styleId="2">
    <w:name w:val="Body Text Indent 2"/>
    <w:basedOn w:val="a"/>
    <w:link w:val="20"/>
    <w:rsid w:val="001273FE"/>
    <w:pPr>
      <w:widowControl w:val="0"/>
      <w:spacing w:after="0" w:line="220" w:lineRule="auto"/>
      <w:ind w:firstLine="340"/>
      <w:jc w:val="both"/>
    </w:pPr>
    <w:rPr>
      <w:rFonts w:ascii="Times New Roman" w:eastAsia="Times New Roman" w:hAnsi="Times New Roman" w:cs="Times New Roman"/>
      <w:snapToGrid w:val="0"/>
      <w:szCs w:val="20"/>
    </w:rPr>
  </w:style>
  <w:style w:type="character" w:customStyle="1" w:styleId="20">
    <w:name w:val="Основной текст с отступом 2 Знак"/>
    <w:basedOn w:val="a0"/>
    <w:link w:val="2"/>
    <w:rsid w:val="001273FE"/>
    <w:rPr>
      <w:rFonts w:ascii="Times New Roman" w:eastAsia="Times New Roman" w:hAnsi="Times New Roman" w:cs="Times New Roman"/>
      <w:snapToGrid w:val="0"/>
      <w:szCs w:val="20"/>
    </w:rPr>
  </w:style>
  <w:style w:type="character" w:styleId="a8">
    <w:name w:val="Hyperlink"/>
    <w:rsid w:val="001273FE"/>
    <w:rPr>
      <w:color w:val="000000"/>
      <w:u w:val="single"/>
    </w:rPr>
  </w:style>
  <w:style w:type="paragraph" w:customStyle="1" w:styleId="ConsPlusNormal">
    <w:name w:val="ConsPlusNormal"/>
    <w:rsid w:val="001273F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273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link w:val="HTML0"/>
    <w:uiPriority w:val="99"/>
    <w:semiHidden/>
    <w:rsid w:val="001273F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273FE"/>
    <w:rPr>
      <w:rFonts w:ascii="Consolas" w:hAnsi="Consolas" w:cs="Consolas"/>
      <w:sz w:val="20"/>
      <w:szCs w:val="20"/>
    </w:rPr>
  </w:style>
  <w:style w:type="paragraph" w:styleId="a9">
    <w:name w:val="header"/>
    <w:basedOn w:val="a"/>
    <w:link w:val="aa"/>
    <w:uiPriority w:val="99"/>
    <w:unhideWhenUsed/>
    <w:rsid w:val="001273FE"/>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1273FE"/>
    <w:rPr>
      <w:rFonts w:ascii="Calibri" w:eastAsia="Calibri" w:hAnsi="Calibri" w:cs="Times New Roman"/>
    </w:rPr>
  </w:style>
  <w:style w:type="paragraph" w:styleId="ab">
    <w:name w:val="footer"/>
    <w:basedOn w:val="a"/>
    <w:link w:val="ac"/>
    <w:uiPriority w:val="99"/>
    <w:unhideWhenUsed/>
    <w:rsid w:val="001273FE"/>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1273FE"/>
    <w:rPr>
      <w:rFonts w:ascii="Calibri" w:eastAsia="Calibri" w:hAnsi="Calibri" w:cs="Times New Roman"/>
    </w:rPr>
  </w:style>
  <w:style w:type="paragraph" w:customStyle="1" w:styleId="ad">
    <w:name w:val="Базовый"/>
    <w:rsid w:val="001273FE"/>
    <w:pPr>
      <w:suppressAutoHyphens/>
      <w:spacing w:after="200" w:line="276" w:lineRule="auto"/>
    </w:pPr>
    <w:rPr>
      <w:rFonts w:ascii="Calibri" w:eastAsia="Arial Unicode MS" w:hAnsi="Calibri" w:cs="Times New Roman"/>
      <w:lang w:eastAsia="ru-RU"/>
    </w:rPr>
  </w:style>
  <w:style w:type="paragraph" w:styleId="ae">
    <w:name w:val="Body Text Indent"/>
    <w:basedOn w:val="a"/>
    <w:link w:val="af"/>
    <w:uiPriority w:val="99"/>
    <w:semiHidden/>
    <w:unhideWhenUsed/>
    <w:rsid w:val="001273FE"/>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semiHidden/>
    <w:rsid w:val="001273FE"/>
    <w:rPr>
      <w:rFonts w:ascii="Calibri" w:eastAsia="Calibri" w:hAnsi="Calibri" w:cs="Times New Roman"/>
    </w:rPr>
  </w:style>
  <w:style w:type="paragraph" w:customStyle="1" w:styleId="12">
    <w:name w:val="Обычный1"/>
    <w:rsid w:val="001273FE"/>
    <w:pPr>
      <w:spacing w:after="0" w:line="240" w:lineRule="auto"/>
    </w:pPr>
    <w:rPr>
      <w:rFonts w:ascii="Arial" w:eastAsia="Times New Roman" w:hAnsi="Arial" w:cs="Times New Roman"/>
      <w:sz w:val="28"/>
      <w:szCs w:val="20"/>
      <w:lang w:eastAsia="ru-RU"/>
    </w:rPr>
  </w:style>
  <w:style w:type="paragraph" w:customStyle="1" w:styleId="Default">
    <w:name w:val="Default"/>
    <w:rsid w:val="00127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um">
    <w:name w:val="num"/>
    <w:basedOn w:val="a0"/>
    <w:rsid w:val="001273FE"/>
  </w:style>
  <w:style w:type="paragraph" w:customStyle="1" w:styleId="consplusnormal0">
    <w:name w:val="consplusnormal"/>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1273F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1273FE"/>
  </w:style>
  <w:style w:type="character" w:customStyle="1" w:styleId="30">
    <w:name w:val="Заголовок 3 Знак"/>
    <w:basedOn w:val="a0"/>
    <w:link w:val="3"/>
    <w:uiPriority w:val="9"/>
    <w:semiHidden/>
    <w:rsid w:val="000B30D7"/>
    <w:rPr>
      <w:rFonts w:asciiTheme="majorHAnsi" w:eastAsiaTheme="majorEastAsia" w:hAnsiTheme="majorHAnsi" w:cstheme="majorBidi"/>
      <w:color w:val="1F4D78" w:themeColor="accent1" w:themeShade="7F"/>
      <w:sz w:val="24"/>
      <w:szCs w:val="24"/>
    </w:rPr>
  </w:style>
  <w:style w:type="paragraph" w:styleId="af1">
    <w:name w:val="Body Text"/>
    <w:basedOn w:val="a"/>
    <w:link w:val="af2"/>
    <w:uiPriority w:val="99"/>
    <w:semiHidden/>
    <w:unhideWhenUsed/>
    <w:rsid w:val="000B30D7"/>
    <w:pPr>
      <w:spacing w:after="120"/>
    </w:pPr>
  </w:style>
  <w:style w:type="character" w:customStyle="1" w:styleId="af2">
    <w:name w:val="Основной текст Знак"/>
    <w:basedOn w:val="a0"/>
    <w:link w:val="af1"/>
    <w:uiPriority w:val="99"/>
    <w:semiHidden/>
    <w:rsid w:val="000B30D7"/>
  </w:style>
  <w:style w:type="paragraph" w:customStyle="1" w:styleId="juscontext">
    <w:name w:val="juscontext"/>
    <w:basedOn w:val="a"/>
    <w:rsid w:val="00774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05CFD"/>
    <w:pPr>
      <w:widowControl w:val="0"/>
      <w:autoSpaceDE w:val="0"/>
      <w:autoSpaceDN w:val="0"/>
      <w:spacing w:after="0" w:line="240" w:lineRule="auto"/>
    </w:pPr>
    <w:rPr>
      <w:rFonts w:ascii="Calibri" w:eastAsia="Times New Roman" w:hAnsi="Calibri" w:cs="Calibri"/>
      <w:b/>
      <w:szCs w:val="20"/>
      <w:lang w:eastAsia="ru-RU"/>
    </w:rPr>
  </w:style>
  <w:style w:type="table" w:customStyle="1" w:styleId="13">
    <w:name w:val="Сетка таблицы1"/>
    <w:basedOn w:val="a1"/>
    <w:next w:val="af0"/>
    <w:rsid w:val="00222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9957F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19364">
      <w:bodyDiv w:val="1"/>
      <w:marLeft w:val="0"/>
      <w:marRight w:val="0"/>
      <w:marTop w:val="0"/>
      <w:marBottom w:val="0"/>
      <w:divBdr>
        <w:top w:val="none" w:sz="0" w:space="0" w:color="auto"/>
        <w:left w:val="none" w:sz="0" w:space="0" w:color="auto"/>
        <w:bottom w:val="none" w:sz="0" w:space="0" w:color="auto"/>
        <w:right w:val="none" w:sz="0" w:space="0" w:color="auto"/>
      </w:divBdr>
      <w:divsChild>
        <w:div w:id="1128161752">
          <w:marLeft w:val="0"/>
          <w:marRight w:val="0"/>
          <w:marTop w:val="0"/>
          <w:marBottom w:val="0"/>
          <w:divBdr>
            <w:top w:val="none" w:sz="0" w:space="0" w:color="auto"/>
            <w:left w:val="none" w:sz="0" w:space="0" w:color="auto"/>
            <w:bottom w:val="none" w:sz="0" w:space="0" w:color="auto"/>
            <w:right w:val="none" w:sz="0" w:space="0" w:color="auto"/>
          </w:divBdr>
        </w:div>
        <w:div w:id="866019397">
          <w:marLeft w:val="0"/>
          <w:marRight w:val="0"/>
          <w:marTop w:val="0"/>
          <w:marBottom w:val="0"/>
          <w:divBdr>
            <w:top w:val="none" w:sz="0" w:space="0" w:color="auto"/>
            <w:left w:val="none" w:sz="0" w:space="0" w:color="auto"/>
            <w:bottom w:val="none" w:sz="0" w:space="0" w:color="auto"/>
            <w:right w:val="none" w:sz="0" w:space="0" w:color="auto"/>
          </w:divBdr>
        </w:div>
        <w:div w:id="1400204304">
          <w:marLeft w:val="0"/>
          <w:marRight w:val="0"/>
          <w:marTop w:val="0"/>
          <w:marBottom w:val="0"/>
          <w:divBdr>
            <w:top w:val="none" w:sz="0" w:space="0" w:color="auto"/>
            <w:left w:val="none" w:sz="0" w:space="0" w:color="auto"/>
            <w:bottom w:val="none" w:sz="0" w:space="0" w:color="auto"/>
            <w:right w:val="none" w:sz="0" w:space="0" w:color="auto"/>
          </w:divBdr>
        </w:div>
        <w:div w:id="1068500283">
          <w:marLeft w:val="0"/>
          <w:marRight w:val="0"/>
          <w:marTop w:val="0"/>
          <w:marBottom w:val="0"/>
          <w:divBdr>
            <w:top w:val="none" w:sz="0" w:space="0" w:color="auto"/>
            <w:left w:val="none" w:sz="0" w:space="0" w:color="auto"/>
            <w:bottom w:val="none" w:sz="0" w:space="0" w:color="auto"/>
            <w:right w:val="none" w:sz="0" w:space="0" w:color="auto"/>
          </w:divBdr>
        </w:div>
        <w:div w:id="619335422">
          <w:marLeft w:val="0"/>
          <w:marRight w:val="0"/>
          <w:marTop w:val="0"/>
          <w:marBottom w:val="0"/>
          <w:divBdr>
            <w:top w:val="none" w:sz="0" w:space="0" w:color="auto"/>
            <w:left w:val="none" w:sz="0" w:space="0" w:color="auto"/>
            <w:bottom w:val="none" w:sz="0" w:space="0" w:color="auto"/>
            <w:right w:val="none" w:sz="0" w:space="0" w:color="auto"/>
          </w:divBdr>
        </w:div>
        <w:div w:id="2140879348">
          <w:marLeft w:val="0"/>
          <w:marRight w:val="0"/>
          <w:marTop w:val="0"/>
          <w:marBottom w:val="0"/>
          <w:divBdr>
            <w:top w:val="none" w:sz="0" w:space="0" w:color="auto"/>
            <w:left w:val="none" w:sz="0" w:space="0" w:color="auto"/>
            <w:bottom w:val="none" w:sz="0" w:space="0" w:color="auto"/>
            <w:right w:val="none" w:sz="0" w:space="0" w:color="auto"/>
          </w:divBdr>
        </w:div>
        <w:div w:id="1766730832">
          <w:marLeft w:val="0"/>
          <w:marRight w:val="0"/>
          <w:marTop w:val="0"/>
          <w:marBottom w:val="0"/>
          <w:divBdr>
            <w:top w:val="none" w:sz="0" w:space="0" w:color="auto"/>
            <w:left w:val="none" w:sz="0" w:space="0" w:color="auto"/>
            <w:bottom w:val="none" w:sz="0" w:space="0" w:color="auto"/>
            <w:right w:val="none" w:sz="0" w:space="0" w:color="auto"/>
          </w:divBdr>
        </w:div>
        <w:div w:id="239025920">
          <w:marLeft w:val="0"/>
          <w:marRight w:val="0"/>
          <w:marTop w:val="0"/>
          <w:marBottom w:val="0"/>
          <w:divBdr>
            <w:top w:val="none" w:sz="0" w:space="0" w:color="auto"/>
            <w:left w:val="none" w:sz="0" w:space="0" w:color="auto"/>
            <w:bottom w:val="none" w:sz="0" w:space="0" w:color="auto"/>
            <w:right w:val="none" w:sz="0" w:space="0" w:color="auto"/>
          </w:divBdr>
        </w:div>
        <w:div w:id="128329962">
          <w:marLeft w:val="0"/>
          <w:marRight w:val="0"/>
          <w:marTop w:val="0"/>
          <w:marBottom w:val="0"/>
          <w:divBdr>
            <w:top w:val="none" w:sz="0" w:space="0" w:color="auto"/>
            <w:left w:val="none" w:sz="0" w:space="0" w:color="auto"/>
            <w:bottom w:val="none" w:sz="0" w:space="0" w:color="auto"/>
            <w:right w:val="none" w:sz="0" w:space="0" w:color="auto"/>
          </w:divBdr>
        </w:div>
      </w:divsChild>
    </w:div>
    <w:div w:id="1453667061">
      <w:bodyDiv w:val="1"/>
      <w:marLeft w:val="0"/>
      <w:marRight w:val="0"/>
      <w:marTop w:val="0"/>
      <w:marBottom w:val="0"/>
      <w:divBdr>
        <w:top w:val="none" w:sz="0" w:space="0" w:color="auto"/>
        <w:left w:val="none" w:sz="0" w:space="0" w:color="auto"/>
        <w:bottom w:val="none" w:sz="0" w:space="0" w:color="auto"/>
        <w:right w:val="none" w:sz="0" w:space="0" w:color="auto"/>
      </w:divBdr>
      <w:divsChild>
        <w:div w:id="480273662">
          <w:marLeft w:val="0"/>
          <w:marRight w:val="0"/>
          <w:marTop w:val="0"/>
          <w:marBottom w:val="0"/>
          <w:divBdr>
            <w:top w:val="none" w:sz="0" w:space="0" w:color="auto"/>
            <w:left w:val="none" w:sz="0" w:space="0" w:color="auto"/>
            <w:bottom w:val="none" w:sz="0" w:space="0" w:color="auto"/>
            <w:right w:val="none" w:sz="0" w:space="0" w:color="auto"/>
          </w:divBdr>
        </w:div>
        <w:div w:id="2026982675">
          <w:marLeft w:val="0"/>
          <w:marRight w:val="0"/>
          <w:marTop w:val="0"/>
          <w:marBottom w:val="0"/>
          <w:divBdr>
            <w:top w:val="none" w:sz="0" w:space="0" w:color="auto"/>
            <w:left w:val="none" w:sz="0" w:space="0" w:color="auto"/>
            <w:bottom w:val="none" w:sz="0" w:space="0" w:color="auto"/>
            <w:right w:val="none" w:sz="0" w:space="0" w:color="auto"/>
          </w:divBdr>
        </w:div>
        <w:div w:id="1588072952">
          <w:marLeft w:val="0"/>
          <w:marRight w:val="0"/>
          <w:marTop w:val="0"/>
          <w:marBottom w:val="0"/>
          <w:divBdr>
            <w:top w:val="none" w:sz="0" w:space="0" w:color="auto"/>
            <w:left w:val="none" w:sz="0" w:space="0" w:color="auto"/>
            <w:bottom w:val="none" w:sz="0" w:space="0" w:color="auto"/>
            <w:right w:val="none" w:sz="0" w:space="0" w:color="auto"/>
          </w:divBdr>
        </w:div>
        <w:div w:id="1684017350">
          <w:marLeft w:val="0"/>
          <w:marRight w:val="0"/>
          <w:marTop w:val="0"/>
          <w:marBottom w:val="0"/>
          <w:divBdr>
            <w:top w:val="none" w:sz="0" w:space="0" w:color="auto"/>
            <w:left w:val="none" w:sz="0" w:space="0" w:color="auto"/>
            <w:bottom w:val="none" w:sz="0" w:space="0" w:color="auto"/>
            <w:right w:val="none" w:sz="0" w:space="0" w:color="auto"/>
          </w:divBdr>
        </w:div>
        <w:div w:id="1998070746">
          <w:marLeft w:val="0"/>
          <w:marRight w:val="0"/>
          <w:marTop w:val="0"/>
          <w:marBottom w:val="0"/>
          <w:divBdr>
            <w:top w:val="none" w:sz="0" w:space="0" w:color="auto"/>
            <w:left w:val="none" w:sz="0" w:space="0" w:color="auto"/>
            <w:bottom w:val="none" w:sz="0" w:space="0" w:color="auto"/>
            <w:right w:val="none" w:sz="0" w:space="0" w:color="auto"/>
          </w:divBdr>
        </w:div>
        <w:div w:id="1795175407">
          <w:marLeft w:val="0"/>
          <w:marRight w:val="0"/>
          <w:marTop w:val="0"/>
          <w:marBottom w:val="0"/>
          <w:divBdr>
            <w:top w:val="none" w:sz="0" w:space="0" w:color="auto"/>
            <w:left w:val="none" w:sz="0" w:space="0" w:color="auto"/>
            <w:bottom w:val="none" w:sz="0" w:space="0" w:color="auto"/>
            <w:right w:val="none" w:sz="0" w:space="0" w:color="auto"/>
          </w:divBdr>
        </w:div>
        <w:div w:id="1690913391">
          <w:marLeft w:val="0"/>
          <w:marRight w:val="0"/>
          <w:marTop w:val="0"/>
          <w:marBottom w:val="0"/>
          <w:divBdr>
            <w:top w:val="none" w:sz="0" w:space="0" w:color="auto"/>
            <w:left w:val="none" w:sz="0" w:space="0" w:color="auto"/>
            <w:bottom w:val="none" w:sz="0" w:space="0" w:color="auto"/>
            <w:right w:val="none" w:sz="0" w:space="0" w:color="auto"/>
          </w:divBdr>
        </w:div>
        <w:div w:id="888145912">
          <w:marLeft w:val="0"/>
          <w:marRight w:val="0"/>
          <w:marTop w:val="0"/>
          <w:marBottom w:val="0"/>
          <w:divBdr>
            <w:top w:val="none" w:sz="0" w:space="0" w:color="auto"/>
            <w:left w:val="none" w:sz="0" w:space="0" w:color="auto"/>
            <w:bottom w:val="none" w:sz="0" w:space="0" w:color="auto"/>
            <w:right w:val="none" w:sz="0" w:space="0" w:color="auto"/>
          </w:divBdr>
        </w:div>
        <w:div w:id="746734613">
          <w:marLeft w:val="0"/>
          <w:marRight w:val="0"/>
          <w:marTop w:val="0"/>
          <w:marBottom w:val="0"/>
          <w:divBdr>
            <w:top w:val="none" w:sz="0" w:space="0" w:color="auto"/>
            <w:left w:val="none" w:sz="0" w:space="0" w:color="auto"/>
            <w:bottom w:val="none" w:sz="0" w:space="0" w:color="auto"/>
            <w:right w:val="none" w:sz="0" w:space="0" w:color="auto"/>
          </w:divBdr>
        </w:div>
        <w:div w:id="2039500213">
          <w:marLeft w:val="0"/>
          <w:marRight w:val="0"/>
          <w:marTop w:val="0"/>
          <w:marBottom w:val="0"/>
          <w:divBdr>
            <w:top w:val="none" w:sz="0" w:space="0" w:color="auto"/>
            <w:left w:val="none" w:sz="0" w:space="0" w:color="auto"/>
            <w:bottom w:val="none" w:sz="0" w:space="0" w:color="auto"/>
            <w:right w:val="none" w:sz="0" w:space="0" w:color="auto"/>
          </w:divBdr>
        </w:div>
        <w:div w:id="1196457224">
          <w:marLeft w:val="0"/>
          <w:marRight w:val="0"/>
          <w:marTop w:val="0"/>
          <w:marBottom w:val="0"/>
          <w:divBdr>
            <w:top w:val="none" w:sz="0" w:space="0" w:color="auto"/>
            <w:left w:val="none" w:sz="0" w:space="0" w:color="auto"/>
            <w:bottom w:val="none" w:sz="0" w:space="0" w:color="auto"/>
            <w:right w:val="none" w:sz="0" w:space="0" w:color="auto"/>
          </w:divBdr>
        </w:div>
      </w:divsChild>
    </w:div>
    <w:div w:id="1941136552">
      <w:bodyDiv w:val="1"/>
      <w:marLeft w:val="0"/>
      <w:marRight w:val="0"/>
      <w:marTop w:val="0"/>
      <w:marBottom w:val="0"/>
      <w:divBdr>
        <w:top w:val="none" w:sz="0" w:space="0" w:color="auto"/>
        <w:left w:val="none" w:sz="0" w:space="0" w:color="auto"/>
        <w:bottom w:val="none" w:sz="0" w:space="0" w:color="auto"/>
        <w:right w:val="none" w:sz="0" w:space="0" w:color="auto"/>
      </w:divBdr>
    </w:div>
    <w:div w:id="2078505973">
      <w:bodyDiv w:val="1"/>
      <w:marLeft w:val="0"/>
      <w:marRight w:val="0"/>
      <w:marTop w:val="0"/>
      <w:marBottom w:val="0"/>
      <w:divBdr>
        <w:top w:val="none" w:sz="0" w:space="0" w:color="auto"/>
        <w:left w:val="none" w:sz="0" w:space="0" w:color="auto"/>
        <w:bottom w:val="none" w:sz="0" w:space="0" w:color="auto"/>
        <w:right w:val="none" w:sz="0" w:space="0" w:color="auto"/>
      </w:divBdr>
      <w:divsChild>
        <w:div w:id="566456766">
          <w:marLeft w:val="0"/>
          <w:marRight w:val="0"/>
          <w:marTop w:val="0"/>
          <w:marBottom w:val="0"/>
          <w:divBdr>
            <w:top w:val="none" w:sz="0" w:space="0" w:color="auto"/>
            <w:left w:val="none" w:sz="0" w:space="0" w:color="auto"/>
            <w:bottom w:val="none" w:sz="0" w:space="0" w:color="auto"/>
            <w:right w:val="none" w:sz="0" w:space="0" w:color="auto"/>
          </w:divBdr>
        </w:div>
        <w:div w:id="884803017">
          <w:marLeft w:val="0"/>
          <w:marRight w:val="0"/>
          <w:marTop w:val="0"/>
          <w:marBottom w:val="0"/>
          <w:divBdr>
            <w:top w:val="none" w:sz="0" w:space="0" w:color="auto"/>
            <w:left w:val="none" w:sz="0" w:space="0" w:color="auto"/>
            <w:bottom w:val="none" w:sz="0" w:space="0" w:color="auto"/>
            <w:right w:val="none" w:sz="0" w:space="0" w:color="auto"/>
          </w:divBdr>
        </w:div>
        <w:div w:id="2001496563">
          <w:marLeft w:val="0"/>
          <w:marRight w:val="0"/>
          <w:marTop w:val="0"/>
          <w:marBottom w:val="0"/>
          <w:divBdr>
            <w:top w:val="none" w:sz="0" w:space="0" w:color="auto"/>
            <w:left w:val="none" w:sz="0" w:space="0" w:color="auto"/>
            <w:bottom w:val="none" w:sz="0" w:space="0" w:color="auto"/>
            <w:right w:val="none" w:sz="0" w:space="0" w:color="auto"/>
          </w:divBdr>
        </w:div>
        <w:div w:id="744643192">
          <w:marLeft w:val="0"/>
          <w:marRight w:val="0"/>
          <w:marTop w:val="0"/>
          <w:marBottom w:val="0"/>
          <w:divBdr>
            <w:top w:val="none" w:sz="0" w:space="0" w:color="auto"/>
            <w:left w:val="none" w:sz="0" w:space="0" w:color="auto"/>
            <w:bottom w:val="none" w:sz="0" w:space="0" w:color="auto"/>
            <w:right w:val="none" w:sz="0" w:space="0" w:color="auto"/>
          </w:divBdr>
        </w:div>
        <w:div w:id="1281648377">
          <w:marLeft w:val="0"/>
          <w:marRight w:val="0"/>
          <w:marTop w:val="0"/>
          <w:marBottom w:val="0"/>
          <w:divBdr>
            <w:top w:val="none" w:sz="0" w:space="0" w:color="auto"/>
            <w:left w:val="none" w:sz="0" w:space="0" w:color="auto"/>
            <w:bottom w:val="none" w:sz="0" w:space="0" w:color="auto"/>
            <w:right w:val="none" w:sz="0" w:space="0" w:color="auto"/>
          </w:divBdr>
        </w:div>
      </w:divsChild>
    </w:div>
    <w:div w:id="2126074440">
      <w:bodyDiv w:val="1"/>
      <w:marLeft w:val="0"/>
      <w:marRight w:val="0"/>
      <w:marTop w:val="0"/>
      <w:marBottom w:val="0"/>
      <w:divBdr>
        <w:top w:val="none" w:sz="0" w:space="0" w:color="auto"/>
        <w:left w:val="none" w:sz="0" w:space="0" w:color="auto"/>
        <w:bottom w:val="none" w:sz="0" w:space="0" w:color="auto"/>
        <w:right w:val="none" w:sz="0" w:space="0" w:color="auto"/>
      </w:divBdr>
      <w:divsChild>
        <w:div w:id="647131173">
          <w:marLeft w:val="0"/>
          <w:marRight w:val="0"/>
          <w:marTop w:val="0"/>
          <w:marBottom w:val="0"/>
          <w:divBdr>
            <w:top w:val="none" w:sz="0" w:space="0" w:color="auto"/>
            <w:left w:val="none" w:sz="0" w:space="0" w:color="auto"/>
            <w:bottom w:val="none" w:sz="0" w:space="0" w:color="auto"/>
            <w:right w:val="none" w:sz="0" w:space="0" w:color="auto"/>
          </w:divBdr>
        </w:div>
        <w:div w:id="1594045925">
          <w:marLeft w:val="0"/>
          <w:marRight w:val="0"/>
          <w:marTop w:val="0"/>
          <w:marBottom w:val="0"/>
          <w:divBdr>
            <w:top w:val="none" w:sz="0" w:space="0" w:color="auto"/>
            <w:left w:val="none" w:sz="0" w:space="0" w:color="auto"/>
            <w:bottom w:val="none" w:sz="0" w:space="0" w:color="auto"/>
            <w:right w:val="none" w:sz="0" w:space="0" w:color="auto"/>
          </w:divBdr>
        </w:div>
        <w:div w:id="800073088">
          <w:marLeft w:val="0"/>
          <w:marRight w:val="0"/>
          <w:marTop w:val="0"/>
          <w:marBottom w:val="0"/>
          <w:divBdr>
            <w:top w:val="none" w:sz="0" w:space="0" w:color="auto"/>
            <w:left w:val="none" w:sz="0" w:space="0" w:color="auto"/>
            <w:bottom w:val="none" w:sz="0" w:space="0" w:color="auto"/>
            <w:right w:val="none" w:sz="0" w:space="0" w:color="auto"/>
          </w:divBdr>
        </w:div>
        <w:div w:id="793718542">
          <w:marLeft w:val="0"/>
          <w:marRight w:val="0"/>
          <w:marTop w:val="0"/>
          <w:marBottom w:val="0"/>
          <w:divBdr>
            <w:top w:val="none" w:sz="0" w:space="0" w:color="auto"/>
            <w:left w:val="none" w:sz="0" w:space="0" w:color="auto"/>
            <w:bottom w:val="none" w:sz="0" w:space="0" w:color="auto"/>
            <w:right w:val="none" w:sz="0" w:space="0" w:color="auto"/>
          </w:divBdr>
        </w:div>
        <w:div w:id="871108858">
          <w:marLeft w:val="0"/>
          <w:marRight w:val="0"/>
          <w:marTop w:val="0"/>
          <w:marBottom w:val="0"/>
          <w:divBdr>
            <w:top w:val="none" w:sz="0" w:space="0" w:color="auto"/>
            <w:left w:val="none" w:sz="0" w:space="0" w:color="auto"/>
            <w:bottom w:val="none" w:sz="0" w:space="0" w:color="auto"/>
            <w:right w:val="none" w:sz="0" w:space="0" w:color="auto"/>
          </w:divBdr>
        </w:div>
        <w:div w:id="1085539425">
          <w:marLeft w:val="0"/>
          <w:marRight w:val="0"/>
          <w:marTop w:val="0"/>
          <w:marBottom w:val="0"/>
          <w:divBdr>
            <w:top w:val="none" w:sz="0" w:space="0" w:color="auto"/>
            <w:left w:val="none" w:sz="0" w:space="0" w:color="auto"/>
            <w:bottom w:val="none" w:sz="0" w:space="0" w:color="auto"/>
            <w:right w:val="none" w:sz="0" w:space="0" w:color="auto"/>
          </w:divBdr>
        </w:div>
        <w:div w:id="251356648">
          <w:marLeft w:val="0"/>
          <w:marRight w:val="0"/>
          <w:marTop w:val="0"/>
          <w:marBottom w:val="0"/>
          <w:divBdr>
            <w:top w:val="none" w:sz="0" w:space="0" w:color="auto"/>
            <w:left w:val="none" w:sz="0" w:space="0" w:color="auto"/>
            <w:bottom w:val="none" w:sz="0" w:space="0" w:color="auto"/>
            <w:right w:val="none" w:sz="0" w:space="0" w:color="auto"/>
          </w:divBdr>
        </w:div>
        <w:div w:id="415397599">
          <w:marLeft w:val="0"/>
          <w:marRight w:val="0"/>
          <w:marTop w:val="0"/>
          <w:marBottom w:val="0"/>
          <w:divBdr>
            <w:top w:val="none" w:sz="0" w:space="0" w:color="auto"/>
            <w:left w:val="none" w:sz="0" w:space="0" w:color="auto"/>
            <w:bottom w:val="none" w:sz="0" w:space="0" w:color="auto"/>
            <w:right w:val="none" w:sz="0" w:space="0" w:color="auto"/>
          </w:divBdr>
        </w:div>
        <w:div w:id="1830364290">
          <w:marLeft w:val="0"/>
          <w:marRight w:val="0"/>
          <w:marTop w:val="0"/>
          <w:marBottom w:val="0"/>
          <w:divBdr>
            <w:top w:val="none" w:sz="0" w:space="0" w:color="auto"/>
            <w:left w:val="none" w:sz="0" w:space="0" w:color="auto"/>
            <w:bottom w:val="none" w:sz="0" w:space="0" w:color="auto"/>
            <w:right w:val="none" w:sz="0" w:space="0" w:color="auto"/>
          </w:divBdr>
        </w:div>
        <w:div w:id="25231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3C803D931DE62D34C50EE1128D4B6DFF3CB9A98220FC7EF5FCC64323243E7403FC050FFA3D27577E901D92062625939F150E92814461DA14A0DB9F8j3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FC588C2282ABBAB96427019EDAF4E6A7C8F8A4859F498985E75C6B8F69F6A6A32DF487BA5765FFE219BEE66D32ADDB4966DDFBED2B8472D8F714D9DFDCK" TargetMode="External"/><Relationship Id="rId5" Type="http://schemas.openxmlformats.org/officeDocument/2006/relationships/webSettings" Target="webSettings.xml"/><Relationship Id="rId10" Type="http://schemas.openxmlformats.org/officeDocument/2006/relationships/hyperlink" Target="consultantplus://offline/ref=22FE8DE11B90DAD162A4F699B3128ACDD507958C11588EE74F6EFD165335DD25DF95A3091228355DB0BA02F6A59FCAD69D07A19223086260AE711DE0w7d5I" TargetMode="External"/><Relationship Id="rId4" Type="http://schemas.openxmlformats.org/officeDocument/2006/relationships/settings" Target="settings.xml"/><Relationship Id="rId9" Type="http://schemas.openxmlformats.org/officeDocument/2006/relationships/hyperlink" Target="consultantplus://offline/ref=22FE8DE11B90DAD162A4F699B3128ACDD507958C11598DE54C6EFD165335DD25DF95A3091228355DB0BA02F6A59FCAD69D07A19223086260AE711DE0w7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3ED6-BEC3-4BAA-8140-5A5552AC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Главный спец Совета ГО</cp:lastModifiedBy>
  <cp:revision>13</cp:revision>
  <cp:lastPrinted>2020-03-26T09:40:00Z</cp:lastPrinted>
  <dcterms:created xsi:type="dcterms:W3CDTF">2020-03-25T11:40:00Z</dcterms:created>
  <dcterms:modified xsi:type="dcterms:W3CDTF">2020-05-19T10:40:00Z</dcterms:modified>
</cp:coreProperties>
</file>